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E9" w:rsidRPr="00111B6F" w:rsidRDefault="00641DE9" w:rsidP="00641DE9">
      <w:pPr>
        <w:jc w:val="center"/>
        <w:rPr>
          <w:b/>
          <w:sz w:val="21"/>
          <w:szCs w:val="21"/>
        </w:rPr>
      </w:pPr>
      <w:r w:rsidRPr="00111B6F">
        <w:rPr>
          <w:b/>
          <w:sz w:val="21"/>
          <w:szCs w:val="21"/>
        </w:rPr>
        <w:t>ДОКУМЕНТАЦИЯ</w:t>
      </w:r>
    </w:p>
    <w:p w:rsidR="00641DE9" w:rsidRPr="00111B6F" w:rsidRDefault="00641DE9" w:rsidP="00641DE9">
      <w:pPr>
        <w:jc w:val="center"/>
        <w:rPr>
          <w:b/>
          <w:sz w:val="21"/>
          <w:szCs w:val="21"/>
        </w:rPr>
      </w:pPr>
      <w:r w:rsidRPr="00111B6F">
        <w:rPr>
          <w:b/>
          <w:sz w:val="21"/>
          <w:szCs w:val="21"/>
        </w:rPr>
        <w:t xml:space="preserve">об  аукционе в электронной форме № </w:t>
      </w:r>
      <w:r w:rsidR="00A40715" w:rsidRPr="00111B6F">
        <w:rPr>
          <w:b/>
          <w:sz w:val="21"/>
          <w:szCs w:val="21"/>
        </w:rPr>
        <w:t>59-18</w:t>
      </w:r>
      <w:proofErr w:type="gramStart"/>
      <w:r w:rsidRPr="00111B6F">
        <w:rPr>
          <w:b/>
          <w:sz w:val="21"/>
          <w:szCs w:val="21"/>
        </w:rPr>
        <w:t>/А</w:t>
      </w:r>
      <w:proofErr w:type="gramEnd"/>
      <w:r w:rsidRPr="00111B6F">
        <w:rPr>
          <w:b/>
          <w:sz w:val="21"/>
          <w:szCs w:val="21"/>
        </w:rPr>
        <w:t xml:space="preserve">/эф  </w:t>
      </w:r>
      <w:r w:rsidR="002F302D" w:rsidRPr="00111B6F">
        <w:rPr>
          <w:b/>
          <w:sz w:val="21"/>
          <w:szCs w:val="21"/>
        </w:rPr>
        <w:t>на поставку мебели</w:t>
      </w:r>
      <w:r w:rsidRPr="00111B6F">
        <w:rPr>
          <w:b/>
          <w:sz w:val="21"/>
          <w:szCs w:val="21"/>
        </w:rPr>
        <w:t xml:space="preserve"> для нужд ФГАОУ ВО «Сибирский федеральный университет» по заявкам Заказчика (далее – аукцион,  аукцион в электронной форме)</w:t>
      </w:r>
    </w:p>
    <w:p w:rsidR="00641DE9" w:rsidRPr="00111B6F" w:rsidRDefault="00641DE9" w:rsidP="00641DE9">
      <w:pPr>
        <w:rPr>
          <w:sz w:val="21"/>
          <w:szCs w:val="21"/>
        </w:rPr>
      </w:pPr>
    </w:p>
    <w:p w:rsidR="00641DE9" w:rsidRPr="00111B6F" w:rsidRDefault="00641DE9" w:rsidP="00641DE9">
      <w:pPr>
        <w:autoSpaceDE w:val="0"/>
        <w:autoSpaceDN w:val="0"/>
        <w:adjustRightInd w:val="0"/>
        <w:ind w:firstLine="709"/>
        <w:jc w:val="both"/>
        <w:rPr>
          <w:sz w:val="21"/>
          <w:szCs w:val="21"/>
        </w:rPr>
      </w:pPr>
      <w:r w:rsidRPr="00111B6F">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641DE9" w:rsidRPr="00111B6F" w:rsidRDefault="00641DE9" w:rsidP="00641DE9">
      <w:pPr>
        <w:ind w:firstLine="709"/>
        <w:jc w:val="both"/>
        <w:rPr>
          <w:b/>
          <w:bCs/>
          <w:sz w:val="21"/>
          <w:szCs w:val="21"/>
        </w:rPr>
      </w:pPr>
      <w:r w:rsidRPr="00111B6F">
        <w:rPr>
          <w:sz w:val="21"/>
          <w:szCs w:val="21"/>
        </w:rPr>
        <w:t xml:space="preserve">На  аукцион в электронной форме выставляется 1 (один) лот: поставка </w:t>
      </w:r>
      <w:r w:rsidR="002F302D" w:rsidRPr="00111B6F">
        <w:rPr>
          <w:sz w:val="21"/>
          <w:szCs w:val="21"/>
        </w:rPr>
        <w:t>мебели</w:t>
      </w:r>
      <w:r w:rsidRPr="00111B6F">
        <w:rPr>
          <w:sz w:val="21"/>
          <w:szCs w:val="21"/>
        </w:rPr>
        <w:t xml:space="preserve"> для нужд ФГАОУ </w:t>
      </w:r>
      <w:proofErr w:type="gramStart"/>
      <w:r w:rsidRPr="00111B6F">
        <w:rPr>
          <w:sz w:val="21"/>
          <w:szCs w:val="21"/>
        </w:rPr>
        <w:t>ВО</w:t>
      </w:r>
      <w:proofErr w:type="gramEnd"/>
      <w:r w:rsidRPr="00111B6F">
        <w:rPr>
          <w:sz w:val="21"/>
          <w:szCs w:val="21"/>
        </w:rPr>
        <w:t xml:space="preserve"> «Сибирский федеральный университет» по заявкам Заказчика (далее – товар) в количестве, определенном документацией об  аукционе в электронной форме.</w:t>
      </w:r>
    </w:p>
    <w:p w:rsidR="00641DE9" w:rsidRPr="00111B6F" w:rsidRDefault="00641DE9" w:rsidP="00641DE9">
      <w:pPr>
        <w:autoSpaceDE w:val="0"/>
        <w:autoSpaceDN w:val="0"/>
        <w:adjustRightInd w:val="0"/>
        <w:ind w:firstLine="709"/>
        <w:jc w:val="both"/>
        <w:rPr>
          <w:sz w:val="21"/>
          <w:szCs w:val="21"/>
        </w:rPr>
      </w:pPr>
      <w:r w:rsidRPr="00111B6F">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2F302D" w:rsidRPr="00111B6F" w:rsidRDefault="002F302D" w:rsidP="002F302D">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 xml:space="preserve">2. Требования к участникам закупки: </w:t>
      </w:r>
    </w:p>
    <w:p w:rsidR="002F302D" w:rsidRPr="00111B6F" w:rsidRDefault="002F302D" w:rsidP="002F302D">
      <w:pPr>
        <w:autoSpaceDE w:val="0"/>
        <w:autoSpaceDN w:val="0"/>
        <w:adjustRightInd w:val="0"/>
        <w:ind w:firstLine="709"/>
        <w:jc w:val="both"/>
        <w:rPr>
          <w:rFonts w:eastAsiaTheme="minorHAnsi"/>
          <w:sz w:val="21"/>
          <w:szCs w:val="21"/>
          <w:lang w:eastAsia="en-US"/>
        </w:rPr>
      </w:pPr>
      <w:r w:rsidRPr="00111B6F">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2F302D" w:rsidRPr="00111B6F" w:rsidRDefault="002F302D" w:rsidP="002F302D">
      <w:pPr>
        <w:pStyle w:val="ConsPlusNormal"/>
        <w:tabs>
          <w:tab w:val="left" w:pos="0"/>
        </w:tabs>
        <w:ind w:firstLine="709"/>
        <w:jc w:val="both"/>
        <w:rPr>
          <w:rFonts w:ascii="Times New Roman" w:hAnsi="Times New Roman" w:cs="Times New Roman"/>
          <w:sz w:val="21"/>
          <w:szCs w:val="21"/>
        </w:rPr>
      </w:pPr>
      <w:r w:rsidRPr="00111B6F">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111B6F">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111B6F">
        <w:rPr>
          <w:rFonts w:ascii="Times New Roman" w:hAnsi="Times New Roman" w:cs="Times New Roman"/>
          <w:sz w:val="21"/>
          <w:szCs w:val="21"/>
        </w:rPr>
        <w:t xml:space="preserve">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2F302D" w:rsidRPr="00111B6F" w:rsidRDefault="002F302D" w:rsidP="002F302D">
      <w:pPr>
        <w:autoSpaceDE w:val="0"/>
        <w:autoSpaceDN w:val="0"/>
        <w:adjustRightInd w:val="0"/>
        <w:ind w:firstLine="709"/>
        <w:jc w:val="both"/>
        <w:rPr>
          <w:rFonts w:eastAsiaTheme="minorHAnsi"/>
          <w:sz w:val="21"/>
          <w:szCs w:val="21"/>
          <w:lang w:eastAsia="en-US"/>
        </w:rPr>
      </w:pPr>
      <w:r w:rsidRPr="00111B6F">
        <w:rPr>
          <w:sz w:val="21"/>
          <w:szCs w:val="21"/>
        </w:rPr>
        <w:t xml:space="preserve">1) </w:t>
      </w:r>
      <w:r w:rsidRPr="00111B6F">
        <w:rPr>
          <w:snapToGrid w:val="0"/>
          <w:sz w:val="21"/>
          <w:szCs w:val="21"/>
        </w:rPr>
        <w:t>у</w:t>
      </w:r>
      <w:r w:rsidRPr="00111B6F">
        <w:rPr>
          <w:rFonts w:eastAsiaTheme="minorHAnsi"/>
          <w:sz w:val="21"/>
          <w:szCs w:val="21"/>
          <w:lang w:eastAsia="en-US"/>
        </w:rPr>
        <w:t>частник закупки относится к субъектам малого и среднего предпринимательства;</w:t>
      </w:r>
    </w:p>
    <w:p w:rsidR="002F302D" w:rsidRPr="00111B6F" w:rsidRDefault="002F302D" w:rsidP="002F302D">
      <w:pPr>
        <w:pStyle w:val="ConsPlusNormal"/>
        <w:tabs>
          <w:tab w:val="left" w:pos="0"/>
        </w:tabs>
        <w:ind w:firstLine="709"/>
        <w:jc w:val="both"/>
        <w:rPr>
          <w:rFonts w:ascii="Times New Roman" w:hAnsi="Times New Roman" w:cs="Times New Roman"/>
          <w:sz w:val="21"/>
          <w:szCs w:val="21"/>
        </w:rPr>
      </w:pPr>
      <w:r w:rsidRPr="00111B6F">
        <w:rPr>
          <w:rFonts w:ascii="Times New Roman" w:hAnsi="Times New Roman" w:cs="Times New Roman"/>
          <w:sz w:val="21"/>
          <w:szCs w:val="21"/>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F302D" w:rsidRPr="00111B6F" w:rsidRDefault="002F302D" w:rsidP="002F302D">
      <w:pPr>
        <w:pStyle w:val="ConsPlusNormal"/>
        <w:tabs>
          <w:tab w:val="left" w:pos="0"/>
        </w:tabs>
        <w:ind w:firstLine="709"/>
        <w:jc w:val="both"/>
        <w:rPr>
          <w:rFonts w:ascii="Times New Roman" w:hAnsi="Times New Roman" w:cs="Times New Roman"/>
          <w:sz w:val="21"/>
          <w:szCs w:val="21"/>
        </w:rPr>
      </w:pPr>
      <w:r w:rsidRPr="00111B6F">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2F302D" w:rsidRPr="00111B6F" w:rsidRDefault="002F302D" w:rsidP="002F302D">
      <w:pPr>
        <w:pStyle w:val="ConsPlusNormal"/>
        <w:tabs>
          <w:tab w:val="left" w:pos="0"/>
        </w:tabs>
        <w:ind w:firstLine="709"/>
        <w:jc w:val="both"/>
        <w:rPr>
          <w:rFonts w:ascii="Times New Roman" w:hAnsi="Times New Roman" w:cs="Times New Roman"/>
          <w:sz w:val="21"/>
          <w:szCs w:val="21"/>
        </w:rPr>
      </w:pPr>
      <w:r w:rsidRPr="00111B6F">
        <w:rPr>
          <w:rFonts w:ascii="Times New Roman" w:hAnsi="Times New Roman" w:cs="Times New Roman"/>
          <w:sz w:val="21"/>
          <w:szCs w:val="21"/>
        </w:rPr>
        <w:t>4)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2F302D" w:rsidRPr="00111B6F" w:rsidRDefault="002F302D" w:rsidP="002F302D">
      <w:pPr>
        <w:pStyle w:val="ConsPlusNormal"/>
        <w:widowControl/>
        <w:tabs>
          <w:tab w:val="left" w:pos="0"/>
        </w:tabs>
        <w:ind w:firstLine="709"/>
        <w:jc w:val="both"/>
        <w:rPr>
          <w:rFonts w:ascii="Times New Roman" w:hAnsi="Times New Roman" w:cs="Times New Roman"/>
          <w:sz w:val="21"/>
          <w:szCs w:val="21"/>
        </w:rPr>
      </w:pPr>
      <w:r w:rsidRPr="00111B6F">
        <w:rPr>
          <w:rFonts w:ascii="Times New Roman" w:hAnsi="Times New Roman" w:cs="Times New Roman"/>
          <w:sz w:val="21"/>
          <w:szCs w:val="21"/>
        </w:rPr>
        <w:t>5)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аукционе в электронной форме в случае, если требование о наличии гарантийного обеспечения установлено Заказчиком.</w:t>
      </w:r>
    </w:p>
    <w:p w:rsidR="002F302D" w:rsidRPr="00111B6F" w:rsidRDefault="002F302D" w:rsidP="002F302D">
      <w:pPr>
        <w:pStyle w:val="ConsPlusNormal"/>
        <w:widowControl/>
        <w:tabs>
          <w:tab w:val="left" w:pos="0"/>
        </w:tabs>
        <w:ind w:firstLine="709"/>
        <w:jc w:val="both"/>
        <w:rPr>
          <w:rFonts w:ascii="Times New Roman" w:hAnsi="Times New Roman" w:cs="Times New Roman"/>
          <w:b/>
          <w:sz w:val="21"/>
          <w:szCs w:val="21"/>
        </w:rPr>
      </w:pPr>
      <w:r w:rsidRPr="00111B6F">
        <w:rPr>
          <w:rFonts w:ascii="Times New Roman" w:hAnsi="Times New Roman" w:cs="Times New Roman"/>
          <w:b/>
          <w:sz w:val="21"/>
          <w:szCs w:val="21"/>
        </w:rPr>
        <w:t>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его характеристик:</w:t>
      </w:r>
    </w:p>
    <w:p w:rsidR="002F302D" w:rsidRPr="00111B6F" w:rsidRDefault="002F302D" w:rsidP="002F302D">
      <w:pPr>
        <w:autoSpaceDE w:val="0"/>
        <w:autoSpaceDN w:val="0"/>
        <w:adjustRightInd w:val="0"/>
        <w:ind w:firstLine="709"/>
        <w:jc w:val="both"/>
        <w:rPr>
          <w:snapToGrid w:val="0"/>
          <w:sz w:val="21"/>
          <w:szCs w:val="21"/>
        </w:rPr>
      </w:pPr>
      <w:r w:rsidRPr="00111B6F">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2F302D" w:rsidRPr="00111B6F" w:rsidRDefault="002F302D" w:rsidP="002F302D">
      <w:pPr>
        <w:autoSpaceDE w:val="0"/>
        <w:autoSpaceDN w:val="0"/>
        <w:adjustRightInd w:val="0"/>
        <w:ind w:firstLine="709"/>
        <w:jc w:val="both"/>
        <w:rPr>
          <w:snapToGrid w:val="0"/>
          <w:sz w:val="21"/>
          <w:szCs w:val="21"/>
        </w:rPr>
      </w:pPr>
      <w:r w:rsidRPr="00111B6F">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111B6F">
        <w:rPr>
          <w:sz w:val="21"/>
          <w:szCs w:val="21"/>
        </w:rPr>
        <w:t>проведен</w:t>
      </w:r>
      <w:proofErr w:type="gramStart"/>
      <w:r w:rsidRPr="00111B6F">
        <w:rPr>
          <w:sz w:val="21"/>
          <w:szCs w:val="21"/>
        </w:rPr>
        <w:t>ии ау</w:t>
      </w:r>
      <w:proofErr w:type="gramEnd"/>
      <w:r w:rsidRPr="00111B6F">
        <w:rPr>
          <w:sz w:val="21"/>
          <w:szCs w:val="21"/>
        </w:rPr>
        <w:t xml:space="preserve">кциона в электронной форме, </w:t>
      </w:r>
      <w:r w:rsidRPr="00111B6F">
        <w:rPr>
          <w:snapToGrid w:val="0"/>
          <w:sz w:val="21"/>
          <w:szCs w:val="21"/>
        </w:rPr>
        <w:t xml:space="preserve">и по форме, которая установлена документацией об  аукционе </w:t>
      </w:r>
      <w:r w:rsidRPr="00111B6F">
        <w:rPr>
          <w:sz w:val="21"/>
          <w:szCs w:val="21"/>
        </w:rPr>
        <w:t>в электронной форме</w:t>
      </w:r>
      <w:r w:rsidRPr="00111B6F">
        <w:rPr>
          <w:snapToGrid w:val="0"/>
          <w:sz w:val="21"/>
          <w:szCs w:val="21"/>
        </w:rPr>
        <w:t xml:space="preserve"> (Приложение №1 к документации об  аукционе </w:t>
      </w:r>
      <w:r w:rsidRPr="00111B6F">
        <w:rPr>
          <w:sz w:val="21"/>
          <w:szCs w:val="21"/>
        </w:rPr>
        <w:t>в электронной форме</w:t>
      </w:r>
      <w:r w:rsidRPr="00111B6F">
        <w:rPr>
          <w:snapToGrid w:val="0"/>
          <w:sz w:val="21"/>
          <w:szCs w:val="21"/>
        </w:rPr>
        <w:t>).</w:t>
      </w:r>
    </w:p>
    <w:p w:rsidR="002F302D" w:rsidRPr="00111B6F" w:rsidRDefault="002F302D" w:rsidP="002F302D">
      <w:pPr>
        <w:autoSpaceDE w:val="0"/>
        <w:autoSpaceDN w:val="0"/>
        <w:adjustRightInd w:val="0"/>
        <w:ind w:firstLine="709"/>
        <w:jc w:val="both"/>
        <w:rPr>
          <w:sz w:val="21"/>
          <w:szCs w:val="21"/>
        </w:rPr>
      </w:pPr>
      <w:proofErr w:type="gramStart"/>
      <w:r w:rsidRPr="00111B6F">
        <w:rPr>
          <w:sz w:val="21"/>
          <w:szCs w:val="21"/>
        </w:rPr>
        <w:t xml:space="preserve">Подача заявки на участие в аукционе означает, что участник закупки изучил всю документацию об </w:t>
      </w:r>
      <w:r w:rsidRPr="00111B6F">
        <w:rPr>
          <w:snapToGrid w:val="0"/>
          <w:sz w:val="21"/>
          <w:szCs w:val="21"/>
        </w:rPr>
        <w:t xml:space="preserve"> аукционе </w:t>
      </w:r>
      <w:r w:rsidRPr="00111B6F">
        <w:rPr>
          <w:sz w:val="21"/>
          <w:szCs w:val="21"/>
        </w:rPr>
        <w:t>в электронной форме</w:t>
      </w:r>
      <w:r w:rsidRPr="00111B6F">
        <w:rPr>
          <w:snapToGrid w:val="0"/>
          <w:sz w:val="21"/>
          <w:szCs w:val="21"/>
        </w:rPr>
        <w:t xml:space="preserve"> </w:t>
      </w:r>
      <w:r w:rsidRPr="00111B6F">
        <w:rPr>
          <w:sz w:val="21"/>
          <w:szCs w:val="21"/>
        </w:rPr>
        <w:t xml:space="preserve">(включая все приложения к ней), все изменения, разъяснения документации об </w:t>
      </w:r>
      <w:r w:rsidRPr="00111B6F">
        <w:rPr>
          <w:snapToGrid w:val="0"/>
          <w:sz w:val="21"/>
          <w:szCs w:val="21"/>
        </w:rPr>
        <w:t xml:space="preserve"> аукционе </w:t>
      </w:r>
      <w:r w:rsidRPr="00111B6F">
        <w:rPr>
          <w:sz w:val="21"/>
          <w:szCs w:val="21"/>
        </w:rPr>
        <w:t xml:space="preserve">в электронной форме и безоговорочно согласен с условиями </w:t>
      </w:r>
      <w:r w:rsidRPr="00111B6F">
        <w:rPr>
          <w:sz w:val="21"/>
          <w:szCs w:val="21"/>
        </w:rPr>
        <w:lastRenderedPageBreak/>
        <w:t xml:space="preserve">участия в </w:t>
      </w:r>
      <w:r w:rsidRPr="00111B6F">
        <w:rPr>
          <w:snapToGrid w:val="0"/>
          <w:sz w:val="21"/>
          <w:szCs w:val="21"/>
        </w:rPr>
        <w:t xml:space="preserve"> аукционе </w:t>
      </w:r>
      <w:r w:rsidRPr="00111B6F">
        <w:rPr>
          <w:sz w:val="21"/>
          <w:szCs w:val="21"/>
        </w:rPr>
        <w:t xml:space="preserve">в электронной форме, содержащимися в документации об </w:t>
      </w:r>
      <w:r w:rsidRPr="00111B6F">
        <w:rPr>
          <w:snapToGrid w:val="0"/>
          <w:sz w:val="21"/>
          <w:szCs w:val="21"/>
        </w:rPr>
        <w:t xml:space="preserve"> аукционе </w:t>
      </w:r>
      <w:r w:rsidRPr="00111B6F">
        <w:rPr>
          <w:sz w:val="21"/>
          <w:szCs w:val="21"/>
        </w:rPr>
        <w:t>в электронной форме (включая все приложения к ней), во всех изменениях, разъяснениях</w:t>
      </w:r>
      <w:proofErr w:type="gramEnd"/>
      <w:r w:rsidRPr="00111B6F">
        <w:rPr>
          <w:sz w:val="21"/>
          <w:szCs w:val="21"/>
        </w:rPr>
        <w:t xml:space="preserve"> документации об </w:t>
      </w:r>
      <w:r w:rsidRPr="00111B6F">
        <w:rPr>
          <w:snapToGrid w:val="0"/>
          <w:sz w:val="21"/>
          <w:szCs w:val="21"/>
        </w:rPr>
        <w:t xml:space="preserve"> аукционе </w:t>
      </w:r>
      <w:r w:rsidRPr="00111B6F">
        <w:rPr>
          <w:sz w:val="21"/>
          <w:szCs w:val="21"/>
        </w:rPr>
        <w:t>в электронной форме.</w:t>
      </w:r>
    </w:p>
    <w:p w:rsidR="002F302D" w:rsidRPr="00111B6F" w:rsidRDefault="002F302D" w:rsidP="002F302D">
      <w:pPr>
        <w:autoSpaceDE w:val="0"/>
        <w:autoSpaceDN w:val="0"/>
        <w:adjustRightInd w:val="0"/>
        <w:ind w:firstLine="709"/>
        <w:jc w:val="both"/>
        <w:rPr>
          <w:sz w:val="21"/>
          <w:szCs w:val="21"/>
        </w:rPr>
      </w:pPr>
      <w:r w:rsidRPr="00111B6F">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2F302D" w:rsidRPr="00111B6F" w:rsidRDefault="002F302D" w:rsidP="002F302D">
      <w:pPr>
        <w:autoSpaceDE w:val="0"/>
        <w:autoSpaceDN w:val="0"/>
        <w:adjustRightInd w:val="0"/>
        <w:ind w:firstLine="709"/>
        <w:jc w:val="both"/>
        <w:rPr>
          <w:spacing w:val="-2"/>
          <w:sz w:val="21"/>
          <w:szCs w:val="21"/>
        </w:rPr>
      </w:pPr>
      <w:r w:rsidRPr="00111B6F">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2F302D" w:rsidRPr="00111B6F" w:rsidRDefault="002F302D" w:rsidP="002F302D">
      <w:pPr>
        <w:autoSpaceDE w:val="0"/>
        <w:autoSpaceDN w:val="0"/>
        <w:adjustRightInd w:val="0"/>
        <w:ind w:firstLine="709"/>
        <w:jc w:val="both"/>
        <w:rPr>
          <w:sz w:val="21"/>
          <w:szCs w:val="21"/>
        </w:rPr>
      </w:pPr>
      <w:r w:rsidRPr="00111B6F">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111B6F">
        <w:rPr>
          <w:sz w:val="21"/>
          <w:szCs w:val="21"/>
        </w:rPr>
        <w:t>ств в св</w:t>
      </w:r>
      <w:proofErr w:type="gramEnd"/>
      <w:r w:rsidRPr="00111B6F">
        <w:rPr>
          <w:sz w:val="21"/>
          <w:szCs w:val="21"/>
        </w:rPr>
        <w:t>язи с такими расходами независимо от того, как проводится и чем завершается аукцион.</w:t>
      </w:r>
    </w:p>
    <w:p w:rsidR="002F302D" w:rsidRPr="00111B6F" w:rsidRDefault="002F302D" w:rsidP="002F302D">
      <w:pPr>
        <w:autoSpaceDE w:val="0"/>
        <w:autoSpaceDN w:val="0"/>
        <w:adjustRightInd w:val="0"/>
        <w:ind w:firstLine="709"/>
        <w:jc w:val="both"/>
        <w:rPr>
          <w:sz w:val="21"/>
          <w:szCs w:val="21"/>
        </w:rPr>
      </w:pPr>
      <w:r w:rsidRPr="00111B6F">
        <w:rPr>
          <w:sz w:val="21"/>
          <w:szCs w:val="21"/>
        </w:rPr>
        <w:t>Заявка на участие в аукционе должна содержать:</w:t>
      </w:r>
    </w:p>
    <w:p w:rsidR="002F302D" w:rsidRPr="00111B6F" w:rsidRDefault="002F302D" w:rsidP="002F302D">
      <w:pPr>
        <w:autoSpaceDE w:val="0"/>
        <w:autoSpaceDN w:val="0"/>
        <w:adjustRightInd w:val="0"/>
        <w:ind w:firstLine="709"/>
        <w:jc w:val="both"/>
        <w:rPr>
          <w:sz w:val="21"/>
          <w:szCs w:val="21"/>
        </w:rPr>
      </w:pPr>
      <w:r w:rsidRPr="00111B6F">
        <w:rPr>
          <w:sz w:val="21"/>
          <w:szCs w:val="21"/>
        </w:rPr>
        <w:t>1) сведения и документы об участнике закупки, подавшем такую заявку:</w:t>
      </w:r>
    </w:p>
    <w:p w:rsidR="002F302D" w:rsidRPr="00111B6F" w:rsidRDefault="002F302D" w:rsidP="002F302D">
      <w:pPr>
        <w:autoSpaceDE w:val="0"/>
        <w:autoSpaceDN w:val="0"/>
        <w:adjustRightInd w:val="0"/>
        <w:ind w:firstLine="709"/>
        <w:jc w:val="both"/>
        <w:rPr>
          <w:sz w:val="21"/>
          <w:szCs w:val="21"/>
        </w:rPr>
      </w:pPr>
      <w:proofErr w:type="gramStart"/>
      <w:r w:rsidRPr="00111B6F">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2F302D" w:rsidRPr="00111B6F" w:rsidRDefault="002F302D" w:rsidP="002F302D">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111B6F">
        <w:rPr>
          <w:sz w:val="21"/>
          <w:szCs w:val="21"/>
        </w:rPr>
        <w:t xml:space="preserve">б) </w:t>
      </w:r>
      <w:r w:rsidRPr="00111B6F">
        <w:rPr>
          <w:rFonts w:eastAsiaTheme="minorHAnsi"/>
          <w:sz w:val="21"/>
          <w:szCs w:val="21"/>
          <w:lang w:eastAsia="en-US"/>
        </w:rPr>
        <w:t xml:space="preserve">сведения из единого реестра субъектов малого и среднего предпринимательства или декларацию в случае, предусмотренном </w:t>
      </w:r>
      <w:hyperlink r:id="rId8" w:history="1">
        <w:r w:rsidRPr="00111B6F">
          <w:rPr>
            <w:rFonts w:eastAsiaTheme="minorHAnsi"/>
            <w:color w:val="000000" w:themeColor="text1"/>
            <w:sz w:val="21"/>
            <w:szCs w:val="21"/>
            <w:lang w:eastAsia="en-US"/>
          </w:rPr>
          <w:t>пунктом 11</w:t>
        </w:r>
      </w:hyperlink>
      <w:r w:rsidRPr="00111B6F">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111B6F">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2F302D" w:rsidRPr="00111B6F" w:rsidRDefault="002F302D" w:rsidP="002F302D">
      <w:pPr>
        <w:autoSpaceDE w:val="0"/>
        <w:autoSpaceDN w:val="0"/>
        <w:adjustRightInd w:val="0"/>
        <w:ind w:firstLine="709"/>
        <w:jc w:val="both"/>
        <w:rPr>
          <w:sz w:val="21"/>
          <w:szCs w:val="21"/>
        </w:rPr>
      </w:pPr>
      <w:proofErr w:type="gramStart"/>
      <w:r w:rsidRPr="00111B6F">
        <w:rPr>
          <w:sz w:val="21"/>
          <w:szCs w:val="21"/>
        </w:rPr>
        <w:t>в)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111B6F">
        <w:rPr>
          <w:sz w:val="21"/>
          <w:szCs w:val="21"/>
        </w:rPr>
        <w:t xml:space="preserve"> </w:t>
      </w:r>
      <w:proofErr w:type="gramStart"/>
      <w:r w:rsidRPr="00111B6F">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111B6F">
        <w:rPr>
          <w:sz w:val="21"/>
          <w:szCs w:val="21"/>
        </w:rPr>
        <w:t xml:space="preserve"> дня размещения в ЕИС и на электронной площадке извещения о проведен</w:t>
      </w:r>
      <w:proofErr w:type="gramStart"/>
      <w:r w:rsidRPr="00111B6F">
        <w:rPr>
          <w:sz w:val="21"/>
          <w:szCs w:val="21"/>
        </w:rPr>
        <w:t>ии ау</w:t>
      </w:r>
      <w:proofErr w:type="gramEnd"/>
      <w:r w:rsidRPr="00111B6F">
        <w:rPr>
          <w:sz w:val="21"/>
          <w:szCs w:val="21"/>
        </w:rPr>
        <w:t>кциона;</w:t>
      </w:r>
    </w:p>
    <w:p w:rsidR="002F302D" w:rsidRPr="00111B6F" w:rsidRDefault="002F302D" w:rsidP="002F302D">
      <w:pPr>
        <w:autoSpaceDE w:val="0"/>
        <w:autoSpaceDN w:val="0"/>
        <w:adjustRightInd w:val="0"/>
        <w:ind w:firstLine="709"/>
        <w:jc w:val="both"/>
        <w:rPr>
          <w:sz w:val="21"/>
          <w:szCs w:val="21"/>
        </w:rPr>
      </w:pPr>
      <w:proofErr w:type="gramStart"/>
      <w:r w:rsidRPr="00111B6F">
        <w:rPr>
          <w:sz w:val="21"/>
          <w:szCs w:val="21"/>
        </w:rPr>
        <w:t xml:space="preserve">г)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111B6F">
        <w:rPr>
          <w:rFonts w:eastAsiaTheme="minorHAnsi"/>
          <w:sz w:val="21"/>
          <w:szCs w:val="21"/>
          <w:lang w:eastAsia="en-US"/>
        </w:rPr>
        <w:t>что</w:t>
      </w:r>
      <w:proofErr w:type="gramEnd"/>
      <w:r w:rsidRPr="00111B6F">
        <w:rPr>
          <w:rFonts w:eastAsiaTheme="minorHAnsi"/>
          <w:sz w:val="21"/>
          <w:szCs w:val="21"/>
          <w:lang w:eastAsia="en-US"/>
        </w:rPr>
        <w:t xml:space="preserve"> полномочия </w:t>
      </w:r>
      <w:proofErr w:type="gramStart"/>
      <w:r w:rsidRPr="00111B6F">
        <w:rPr>
          <w:rFonts w:eastAsiaTheme="minorHAnsi"/>
          <w:sz w:val="21"/>
          <w:szCs w:val="21"/>
          <w:lang w:eastAsia="en-US"/>
        </w:rPr>
        <w:t>выступать от имени юридического лица</w:t>
      </w:r>
      <w:proofErr w:type="gramEnd"/>
      <w:r w:rsidRPr="00111B6F">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11B6F">
        <w:rPr>
          <w:sz w:val="21"/>
          <w:szCs w:val="21"/>
        </w:rPr>
        <w:t xml:space="preserve"> В случае</w:t>
      </w:r>
      <w:proofErr w:type="gramStart"/>
      <w:r w:rsidRPr="00111B6F">
        <w:rPr>
          <w:sz w:val="21"/>
          <w:szCs w:val="21"/>
        </w:rPr>
        <w:t>,</w:t>
      </w:r>
      <w:proofErr w:type="gramEnd"/>
      <w:r w:rsidRPr="00111B6F">
        <w:rPr>
          <w:sz w:val="21"/>
          <w:szCs w:val="21"/>
        </w:rPr>
        <w:t xml:space="preserve"> если от имени участника закупки действует иное лицо</w:t>
      </w:r>
      <w:r w:rsidRPr="00111B6F">
        <w:rPr>
          <w:rFonts w:eastAsiaTheme="minorHAnsi"/>
          <w:sz w:val="21"/>
          <w:szCs w:val="21"/>
          <w:lang w:eastAsia="en-US"/>
        </w:rPr>
        <w:t xml:space="preserve">, </w:t>
      </w:r>
      <w:r w:rsidRPr="00111B6F">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11B6F">
        <w:rPr>
          <w:sz w:val="21"/>
          <w:szCs w:val="21"/>
        </w:rPr>
        <w:t>,</w:t>
      </w:r>
      <w:proofErr w:type="gramEnd"/>
      <w:r w:rsidRPr="00111B6F">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2F302D" w:rsidRPr="00111B6F" w:rsidRDefault="002F302D" w:rsidP="002F302D">
      <w:pPr>
        <w:autoSpaceDE w:val="0"/>
        <w:autoSpaceDN w:val="0"/>
        <w:adjustRightInd w:val="0"/>
        <w:ind w:firstLine="709"/>
        <w:jc w:val="both"/>
        <w:rPr>
          <w:sz w:val="21"/>
          <w:szCs w:val="21"/>
        </w:rPr>
      </w:pPr>
      <w:r w:rsidRPr="00111B6F">
        <w:rPr>
          <w:sz w:val="21"/>
          <w:szCs w:val="21"/>
        </w:rPr>
        <w:t>В случае</w:t>
      </w:r>
      <w:proofErr w:type="gramStart"/>
      <w:r w:rsidRPr="00111B6F">
        <w:rPr>
          <w:sz w:val="21"/>
          <w:szCs w:val="21"/>
        </w:rPr>
        <w:t>,</w:t>
      </w:r>
      <w:proofErr w:type="gramEnd"/>
      <w:r w:rsidRPr="00111B6F">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2F302D" w:rsidRPr="00111B6F" w:rsidRDefault="002F302D" w:rsidP="002F302D">
      <w:pPr>
        <w:autoSpaceDE w:val="0"/>
        <w:autoSpaceDN w:val="0"/>
        <w:adjustRightInd w:val="0"/>
        <w:ind w:firstLine="709"/>
        <w:jc w:val="both"/>
        <w:rPr>
          <w:sz w:val="21"/>
          <w:szCs w:val="21"/>
        </w:rPr>
      </w:pPr>
      <w:r w:rsidRPr="00111B6F">
        <w:rPr>
          <w:sz w:val="21"/>
          <w:szCs w:val="21"/>
        </w:rPr>
        <w:lastRenderedPageBreak/>
        <w:t>Доверенность либо иной документ должны подтверждать полномочия представителя на осуществление следующих действий:</w:t>
      </w:r>
    </w:p>
    <w:p w:rsidR="002F302D" w:rsidRPr="00111B6F" w:rsidRDefault="002F302D" w:rsidP="002F302D">
      <w:pPr>
        <w:autoSpaceDE w:val="0"/>
        <w:autoSpaceDN w:val="0"/>
        <w:adjustRightInd w:val="0"/>
        <w:ind w:firstLine="709"/>
        <w:jc w:val="both"/>
        <w:rPr>
          <w:sz w:val="21"/>
          <w:szCs w:val="21"/>
        </w:rPr>
      </w:pPr>
      <w:r w:rsidRPr="00111B6F">
        <w:rPr>
          <w:sz w:val="21"/>
          <w:szCs w:val="21"/>
        </w:rPr>
        <w:t>-запрос документации об аукционе;</w:t>
      </w:r>
    </w:p>
    <w:p w:rsidR="002F302D" w:rsidRPr="00111B6F" w:rsidRDefault="002F302D" w:rsidP="002F302D">
      <w:pPr>
        <w:autoSpaceDE w:val="0"/>
        <w:autoSpaceDN w:val="0"/>
        <w:adjustRightInd w:val="0"/>
        <w:ind w:firstLine="709"/>
        <w:jc w:val="both"/>
        <w:rPr>
          <w:sz w:val="21"/>
          <w:szCs w:val="21"/>
        </w:rPr>
      </w:pPr>
      <w:r w:rsidRPr="00111B6F">
        <w:rPr>
          <w:sz w:val="21"/>
          <w:szCs w:val="21"/>
        </w:rPr>
        <w:t>-подача запроса о разъяснении положений документации об аукционе;</w:t>
      </w:r>
    </w:p>
    <w:p w:rsidR="002F302D" w:rsidRPr="00111B6F" w:rsidRDefault="002F302D" w:rsidP="002F302D">
      <w:pPr>
        <w:autoSpaceDE w:val="0"/>
        <w:autoSpaceDN w:val="0"/>
        <w:adjustRightInd w:val="0"/>
        <w:ind w:firstLine="709"/>
        <w:jc w:val="both"/>
        <w:rPr>
          <w:sz w:val="21"/>
          <w:szCs w:val="21"/>
        </w:rPr>
      </w:pPr>
      <w:r w:rsidRPr="00111B6F">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2F302D" w:rsidRPr="00111B6F" w:rsidRDefault="002F302D" w:rsidP="002F302D">
      <w:pPr>
        <w:autoSpaceDE w:val="0"/>
        <w:autoSpaceDN w:val="0"/>
        <w:adjustRightInd w:val="0"/>
        <w:ind w:firstLine="709"/>
        <w:jc w:val="both"/>
        <w:rPr>
          <w:sz w:val="21"/>
          <w:szCs w:val="21"/>
        </w:rPr>
      </w:pPr>
      <w:r w:rsidRPr="00111B6F">
        <w:rPr>
          <w:sz w:val="21"/>
          <w:szCs w:val="21"/>
        </w:rPr>
        <w:t>-внесение обеспечения заявки на участие в аукционе;</w:t>
      </w:r>
    </w:p>
    <w:p w:rsidR="002F302D" w:rsidRPr="00111B6F" w:rsidRDefault="002F302D" w:rsidP="002F302D">
      <w:pPr>
        <w:autoSpaceDE w:val="0"/>
        <w:autoSpaceDN w:val="0"/>
        <w:adjustRightInd w:val="0"/>
        <w:ind w:firstLine="709"/>
        <w:jc w:val="both"/>
        <w:rPr>
          <w:sz w:val="21"/>
          <w:szCs w:val="21"/>
        </w:rPr>
      </w:pPr>
      <w:r w:rsidRPr="00111B6F">
        <w:rPr>
          <w:sz w:val="21"/>
          <w:szCs w:val="21"/>
        </w:rPr>
        <w:t>-заключение контракта;</w:t>
      </w:r>
    </w:p>
    <w:p w:rsidR="002F302D" w:rsidRPr="00111B6F" w:rsidRDefault="002F302D" w:rsidP="002F302D">
      <w:pPr>
        <w:autoSpaceDE w:val="0"/>
        <w:autoSpaceDN w:val="0"/>
        <w:adjustRightInd w:val="0"/>
        <w:ind w:firstLine="709"/>
        <w:jc w:val="both"/>
        <w:rPr>
          <w:sz w:val="21"/>
          <w:szCs w:val="21"/>
        </w:rPr>
      </w:pPr>
      <w:r w:rsidRPr="00111B6F">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2F302D" w:rsidRPr="00111B6F" w:rsidRDefault="002F302D" w:rsidP="002F302D">
      <w:pPr>
        <w:autoSpaceDE w:val="0"/>
        <w:autoSpaceDN w:val="0"/>
        <w:adjustRightInd w:val="0"/>
        <w:ind w:firstLine="709"/>
        <w:jc w:val="both"/>
        <w:rPr>
          <w:sz w:val="21"/>
          <w:szCs w:val="21"/>
        </w:rPr>
      </w:pPr>
      <w:r w:rsidRPr="00111B6F">
        <w:rPr>
          <w:sz w:val="21"/>
          <w:szCs w:val="21"/>
        </w:rPr>
        <w:t>-иные полномочия, связанные с участием в аукционе, по усмотрению участников закупки.</w:t>
      </w:r>
    </w:p>
    <w:p w:rsidR="002F302D" w:rsidRPr="00111B6F" w:rsidRDefault="002F302D" w:rsidP="002F302D">
      <w:pPr>
        <w:autoSpaceDE w:val="0"/>
        <w:autoSpaceDN w:val="0"/>
        <w:adjustRightInd w:val="0"/>
        <w:ind w:firstLine="709"/>
        <w:jc w:val="both"/>
        <w:rPr>
          <w:sz w:val="21"/>
          <w:szCs w:val="21"/>
        </w:rPr>
      </w:pPr>
      <w:proofErr w:type="spellStart"/>
      <w:r w:rsidRPr="00111B6F">
        <w:rPr>
          <w:sz w:val="21"/>
          <w:szCs w:val="21"/>
        </w:rPr>
        <w:t>д</w:t>
      </w:r>
      <w:proofErr w:type="spellEnd"/>
      <w:r w:rsidRPr="00111B6F">
        <w:rPr>
          <w:sz w:val="21"/>
          <w:szCs w:val="21"/>
        </w:rPr>
        <w:t>) копию учредительного документа участника закупки (для юридических лиц);</w:t>
      </w:r>
    </w:p>
    <w:p w:rsidR="002F302D" w:rsidRPr="00111B6F" w:rsidRDefault="002F302D" w:rsidP="002F302D">
      <w:pPr>
        <w:autoSpaceDE w:val="0"/>
        <w:autoSpaceDN w:val="0"/>
        <w:adjustRightInd w:val="0"/>
        <w:ind w:firstLine="709"/>
        <w:jc w:val="both"/>
        <w:rPr>
          <w:sz w:val="21"/>
          <w:szCs w:val="21"/>
        </w:rPr>
      </w:pPr>
      <w:proofErr w:type="gramStart"/>
      <w:r w:rsidRPr="00111B6F">
        <w:rPr>
          <w:sz w:val="21"/>
          <w:szCs w:val="2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товара, являющегося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111B6F">
        <w:rPr>
          <w:sz w:val="21"/>
          <w:szCs w:val="21"/>
        </w:rPr>
        <w:t xml:space="preserve"> крупной сделкой.</w:t>
      </w:r>
    </w:p>
    <w:p w:rsidR="002F302D" w:rsidRPr="00111B6F" w:rsidRDefault="002F302D" w:rsidP="002F302D">
      <w:pPr>
        <w:autoSpaceDE w:val="0"/>
        <w:autoSpaceDN w:val="0"/>
        <w:adjustRightInd w:val="0"/>
        <w:ind w:firstLine="709"/>
        <w:jc w:val="both"/>
        <w:rPr>
          <w:sz w:val="21"/>
          <w:szCs w:val="21"/>
        </w:rPr>
      </w:pPr>
      <w:r w:rsidRPr="00111B6F">
        <w:rPr>
          <w:sz w:val="21"/>
          <w:szCs w:val="21"/>
        </w:rPr>
        <w:t>2) сведения о количественных, качественных и технических характеристиках поставляемого товара.</w:t>
      </w:r>
    </w:p>
    <w:p w:rsidR="002F302D" w:rsidRPr="00111B6F" w:rsidRDefault="002F302D" w:rsidP="002F302D">
      <w:pPr>
        <w:autoSpaceDE w:val="0"/>
        <w:autoSpaceDN w:val="0"/>
        <w:adjustRightInd w:val="0"/>
        <w:ind w:firstLine="709"/>
        <w:jc w:val="both"/>
        <w:rPr>
          <w:sz w:val="21"/>
          <w:szCs w:val="21"/>
        </w:rPr>
      </w:pPr>
      <w:r w:rsidRPr="00111B6F">
        <w:rPr>
          <w:sz w:val="21"/>
          <w:szCs w:val="21"/>
        </w:rPr>
        <w:t>Участником закупки должны быть предоставлены исчерпывающие и достоверные сведения о количественных, качественных и технических характеристиках поставляемого товара, в том числе:</w:t>
      </w:r>
    </w:p>
    <w:p w:rsidR="002F302D" w:rsidRPr="00111B6F" w:rsidRDefault="002F302D" w:rsidP="002F302D">
      <w:pPr>
        <w:autoSpaceDE w:val="0"/>
        <w:autoSpaceDN w:val="0"/>
        <w:adjustRightInd w:val="0"/>
        <w:ind w:firstLine="709"/>
        <w:jc w:val="both"/>
        <w:rPr>
          <w:sz w:val="21"/>
          <w:szCs w:val="21"/>
        </w:rPr>
      </w:pPr>
      <w:r w:rsidRPr="00111B6F">
        <w:rPr>
          <w:sz w:val="21"/>
          <w:szCs w:val="21"/>
        </w:rPr>
        <w:t>-наименование;</w:t>
      </w:r>
    </w:p>
    <w:p w:rsidR="002F302D" w:rsidRPr="00111B6F" w:rsidRDefault="002F302D" w:rsidP="002F302D">
      <w:pPr>
        <w:autoSpaceDE w:val="0"/>
        <w:autoSpaceDN w:val="0"/>
        <w:adjustRightInd w:val="0"/>
        <w:ind w:firstLine="709"/>
        <w:jc w:val="both"/>
        <w:rPr>
          <w:sz w:val="21"/>
          <w:szCs w:val="21"/>
        </w:rPr>
      </w:pPr>
      <w:r w:rsidRPr="00111B6F">
        <w:rPr>
          <w:sz w:val="21"/>
          <w:szCs w:val="21"/>
        </w:rPr>
        <w:t>-марка (при наличии);</w:t>
      </w:r>
    </w:p>
    <w:p w:rsidR="002F302D" w:rsidRPr="00111B6F" w:rsidRDefault="002F302D" w:rsidP="002F302D">
      <w:pPr>
        <w:autoSpaceDE w:val="0"/>
        <w:autoSpaceDN w:val="0"/>
        <w:adjustRightInd w:val="0"/>
        <w:ind w:firstLine="709"/>
        <w:jc w:val="both"/>
        <w:rPr>
          <w:sz w:val="21"/>
          <w:szCs w:val="21"/>
        </w:rPr>
      </w:pPr>
      <w:r w:rsidRPr="00111B6F">
        <w:rPr>
          <w:sz w:val="21"/>
          <w:szCs w:val="21"/>
        </w:rPr>
        <w:t>-модель (при наличии);</w:t>
      </w:r>
    </w:p>
    <w:p w:rsidR="002F302D" w:rsidRPr="00111B6F" w:rsidRDefault="002F302D" w:rsidP="002F302D">
      <w:pPr>
        <w:autoSpaceDE w:val="0"/>
        <w:autoSpaceDN w:val="0"/>
        <w:adjustRightInd w:val="0"/>
        <w:ind w:firstLine="709"/>
        <w:jc w:val="both"/>
        <w:rPr>
          <w:sz w:val="21"/>
          <w:szCs w:val="21"/>
        </w:rPr>
      </w:pPr>
      <w:r w:rsidRPr="00111B6F">
        <w:rPr>
          <w:sz w:val="21"/>
          <w:szCs w:val="21"/>
        </w:rPr>
        <w:t>-информация о производителе (наименование изготовителя);</w:t>
      </w:r>
    </w:p>
    <w:p w:rsidR="002F302D" w:rsidRPr="00111B6F" w:rsidRDefault="002F302D" w:rsidP="002F302D">
      <w:pPr>
        <w:autoSpaceDE w:val="0"/>
        <w:autoSpaceDN w:val="0"/>
        <w:adjustRightInd w:val="0"/>
        <w:ind w:firstLine="709"/>
        <w:jc w:val="both"/>
        <w:rPr>
          <w:sz w:val="21"/>
          <w:szCs w:val="21"/>
        </w:rPr>
      </w:pPr>
      <w:r w:rsidRPr="00111B6F">
        <w:rPr>
          <w:sz w:val="21"/>
          <w:szCs w:val="21"/>
        </w:rPr>
        <w:t>-год выпуска товара;</w:t>
      </w:r>
    </w:p>
    <w:p w:rsidR="002F302D" w:rsidRPr="00111B6F" w:rsidRDefault="002F302D" w:rsidP="002F302D">
      <w:pPr>
        <w:autoSpaceDE w:val="0"/>
        <w:autoSpaceDN w:val="0"/>
        <w:adjustRightInd w:val="0"/>
        <w:ind w:firstLine="709"/>
        <w:jc w:val="both"/>
        <w:rPr>
          <w:sz w:val="21"/>
          <w:szCs w:val="21"/>
        </w:rPr>
      </w:pPr>
      <w:r w:rsidRPr="00111B6F">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w:t>
      </w:r>
    </w:p>
    <w:p w:rsidR="002F302D" w:rsidRPr="00111B6F" w:rsidRDefault="002F302D" w:rsidP="002F302D">
      <w:pPr>
        <w:widowControl w:val="0"/>
        <w:shd w:val="clear" w:color="auto" w:fill="FFFFFF"/>
        <w:tabs>
          <w:tab w:val="left" w:pos="0"/>
        </w:tabs>
        <w:autoSpaceDE w:val="0"/>
        <w:autoSpaceDN w:val="0"/>
        <w:adjustRightInd w:val="0"/>
        <w:ind w:firstLine="709"/>
        <w:jc w:val="both"/>
        <w:rPr>
          <w:sz w:val="21"/>
          <w:szCs w:val="21"/>
        </w:rPr>
      </w:pPr>
      <w:r w:rsidRPr="00111B6F">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2F302D" w:rsidRPr="00111B6F" w:rsidRDefault="002F302D" w:rsidP="002F302D">
      <w:pPr>
        <w:widowControl w:val="0"/>
        <w:shd w:val="clear" w:color="auto" w:fill="FFFFFF"/>
        <w:tabs>
          <w:tab w:val="left" w:pos="0"/>
        </w:tabs>
        <w:autoSpaceDE w:val="0"/>
        <w:autoSpaceDN w:val="0"/>
        <w:adjustRightInd w:val="0"/>
        <w:ind w:firstLine="709"/>
        <w:jc w:val="both"/>
        <w:rPr>
          <w:sz w:val="21"/>
          <w:szCs w:val="21"/>
        </w:rPr>
      </w:pPr>
      <w:r w:rsidRPr="00111B6F">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2F302D" w:rsidRPr="00111B6F" w:rsidRDefault="002F302D" w:rsidP="002F302D">
      <w:pPr>
        <w:autoSpaceDE w:val="0"/>
        <w:autoSpaceDN w:val="0"/>
        <w:adjustRightInd w:val="0"/>
        <w:ind w:firstLine="709"/>
        <w:jc w:val="both"/>
        <w:rPr>
          <w:i/>
          <w:sz w:val="21"/>
          <w:szCs w:val="21"/>
        </w:rPr>
      </w:pPr>
      <w:r w:rsidRPr="00111B6F">
        <w:rPr>
          <w:i/>
          <w:sz w:val="21"/>
          <w:szCs w:val="21"/>
        </w:rPr>
        <w:t>При описании характеристик поставляемого товара не допускаются указания «не более», «не менее», «ориентировочно», «примерно</w:t>
      </w:r>
      <w:proofErr w:type="gramStart"/>
      <w:r w:rsidRPr="00111B6F">
        <w:rPr>
          <w:i/>
          <w:sz w:val="21"/>
          <w:szCs w:val="21"/>
        </w:rPr>
        <w:t xml:space="preserve">», «≈», «±» </w:t>
      </w:r>
      <w:proofErr w:type="gramEnd"/>
      <w:r w:rsidRPr="00111B6F">
        <w:rPr>
          <w:i/>
          <w:sz w:val="21"/>
          <w:szCs w:val="21"/>
        </w:rPr>
        <w:t>и иные тому подобные указания.</w:t>
      </w:r>
    </w:p>
    <w:p w:rsidR="002F302D" w:rsidRPr="00111B6F" w:rsidRDefault="002F302D" w:rsidP="002F302D">
      <w:pPr>
        <w:autoSpaceDE w:val="0"/>
        <w:autoSpaceDN w:val="0"/>
        <w:adjustRightInd w:val="0"/>
        <w:ind w:firstLine="709"/>
        <w:jc w:val="both"/>
        <w:rPr>
          <w:sz w:val="21"/>
          <w:szCs w:val="21"/>
        </w:rPr>
      </w:pPr>
      <w:r w:rsidRPr="00111B6F">
        <w:rPr>
          <w:sz w:val="21"/>
          <w:szCs w:val="21"/>
        </w:rPr>
        <w:t>В заявке на участие в аукционе декларируется соответствие участника закупки следующим требованиям:</w:t>
      </w:r>
    </w:p>
    <w:p w:rsidR="002F302D" w:rsidRPr="00111B6F" w:rsidRDefault="002F302D" w:rsidP="002F302D">
      <w:pPr>
        <w:tabs>
          <w:tab w:val="left" w:pos="0"/>
        </w:tabs>
        <w:ind w:firstLine="709"/>
        <w:jc w:val="both"/>
        <w:rPr>
          <w:rFonts w:eastAsia="Calibri"/>
          <w:sz w:val="21"/>
          <w:szCs w:val="21"/>
        </w:rPr>
      </w:pPr>
      <w:proofErr w:type="gramStart"/>
      <w:r w:rsidRPr="00111B6F">
        <w:rPr>
          <w:sz w:val="21"/>
          <w:szCs w:val="21"/>
        </w:rPr>
        <w:t>-</w:t>
      </w:r>
      <w:r w:rsidRPr="00111B6F">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111B6F">
        <w:rPr>
          <w:snapToGrid w:val="0"/>
          <w:sz w:val="21"/>
          <w:szCs w:val="21"/>
        </w:rPr>
        <w:t>, работ, услуг отдельными видами юридических лиц», сведений об участнике закупки (</w:t>
      </w:r>
      <w:r w:rsidRPr="00111B6F">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111B6F">
        <w:rPr>
          <w:snapToGrid w:val="0"/>
          <w:sz w:val="21"/>
          <w:szCs w:val="21"/>
        </w:rPr>
        <w:t>)</w:t>
      </w:r>
      <w:r w:rsidRPr="00111B6F">
        <w:rPr>
          <w:rFonts w:eastAsia="Calibri"/>
          <w:sz w:val="21"/>
          <w:szCs w:val="21"/>
        </w:rPr>
        <w:t>.</w:t>
      </w:r>
    </w:p>
    <w:p w:rsidR="002F302D" w:rsidRPr="00111B6F" w:rsidRDefault="002F302D" w:rsidP="002F302D">
      <w:pPr>
        <w:widowControl w:val="0"/>
        <w:shd w:val="clear" w:color="auto" w:fill="FFFFFF"/>
        <w:tabs>
          <w:tab w:val="left" w:pos="0"/>
        </w:tabs>
        <w:autoSpaceDE w:val="0"/>
        <w:autoSpaceDN w:val="0"/>
        <w:adjustRightInd w:val="0"/>
        <w:ind w:firstLine="709"/>
        <w:jc w:val="both"/>
        <w:rPr>
          <w:sz w:val="21"/>
          <w:szCs w:val="21"/>
        </w:rPr>
      </w:pPr>
      <w:r w:rsidRPr="00111B6F">
        <w:rPr>
          <w:sz w:val="21"/>
          <w:szCs w:val="21"/>
        </w:rPr>
        <w:t>Сведения, которые содержатся в заявке на участие в  аукционе в электронной форме, не должны допускать двусмысленных толкований. Заявка на участие в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2F302D" w:rsidRPr="00111B6F" w:rsidRDefault="002F302D" w:rsidP="002F302D">
      <w:pPr>
        <w:tabs>
          <w:tab w:val="left" w:pos="0"/>
        </w:tabs>
        <w:ind w:firstLine="709"/>
        <w:jc w:val="both"/>
        <w:rPr>
          <w:sz w:val="21"/>
          <w:szCs w:val="21"/>
        </w:rPr>
      </w:pPr>
      <w:r w:rsidRPr="00111B6F">
        <w:rPr>
          <w:sz w:val="21"/>
          <w:szCs w:val="21"/>
        </w:rPr>
        <w:t>В случае</w:t>
      </w:r>
      <w:proofErr w:type="gramStart"/>
      <w:r w:rsidRPr="00111B6F">
        <w:rPr>
          <w:sz w:val="21"/>
          <w:szCs w:val="21"/>
        </w:rPr>
        <w:t>,</w:t>
      </w:r>
      <w:proofErr w:type="gramEnd"/>
      <w:r w:rsidRPr="00111B6F">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2F302D" w:rsidRPr="00111B6F" w:rsidRDefault="002F302D" w:rsidP="002F302D">
      <w:pPr>
        <w:autoSpaceDE w:val="0"/>
        <w:autoSpaceDN w:val="0"/>
        <w:adjustRightInd w:val="0"/>
        <w:ind w:firstLine="709"/>
        <w:jc w:val="both"/>
        <w:rPr>
          <w:sz w:val="21"/>
          <w:szCs w:val="21"/>
        </w:rPr>
      </w:pPr>
      <w:r w:rsidRPr="00111B6F">
        <w:rPr>
          <w:sz w:val="21"/>
          <w:szCs w:val="21"/>
        </w:rPr>
        <w:lastRenderedPageBreak/>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641DE9" w:rsidRPr="00111B6F" w:rsidRDefault="00641DE9" w:rsidP="00641DE9">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41DE9" w:rsidRPr="00111B6F" w:rsidRDefault="00641DE9" w:rsidP="00641DE9">
      <w:pPr>
        <w:ind w:firstLine="709"/>
        <w:jc w:val="both"/>
        <w:rPr>
          <w:sz w:val="21"/>
          <w:szCs w:val="21"/>
        </w:rPr>
      </w:pPr>
      <w:r w:rsidRPr="00111B6F">
        <w:rPr>
          <w:sz w:val="21"/>
          <w:szCs w:val="21"/>
        </w:rPr>
        <w:t>Гарантийный срок на поставляемый товар должен составлять не менее 12 (двенадцати) месяцев с момента поставки товара и подписания сторонами акта приема-передачи товара (партии товара).</w:t>
      </w:r>
    </w:p>
    <w:p w:rsidR="00641DE9" w:rsidRPr="00111B6F" w:rsidRDefault="00641DE9" w:rsidP="00641DE9">
      <w:pPr>
        <w:autoSpaceDE w:val="0"/>
        <w:autoSpaceDN w:val="0"/>
        <w:adjustRightInd w:val="0"/>
        <w:ind w:firstLine="709"/>
        <w:jc w:val="both"/>
        <w:rPr>
          <w:sz w:val="21"/>
          <w:szCs w:val="21"/>
        </w:rPr>
      </w:pPr>
      <w:r w:rsidRPr="00111B6F">
        <w:rPr>
          <w:sz w:val="21"/>
          <w:szCs w:val="21"/>
        </w:rPr>
        <w:t>При обнаружении недостатков товара либо товара (партии товара) несоответствующего качества Заказчик вправе потребовать от Поставщика:</w:t>
      </w:r>
    </w:p>
    <w:p w:rsidR="00641DE9" w:rsidRPr="00111B6F" w:rsidRDefault="00641DE9" w:rsidP="00641DE9">
      <w:pPr>
        <w:ind w:firstLine="709"/>
        <w:jc w:val="both"/>
        <w:rPr>
          <w:sz w:val="21"/>
          <w:szCs w:val="21"/>
        </w:rPr>
      </w:pPr>
      <w:r w:rsidRPr="00111B6F">
        <w:rPr>
          <w:sz w:val="21"/>
          <w:szCs w:val="21"/>
        </w:rPr>
        <w:t>-безвозмездного устранения недостатков товара, дефектов упаковки в течение не более 10 (десяти) рабочих дней с момента заявления Заказчиком соответствующего требования;</w:t>
      </w:r>
    </w:p>
    <w:p w:rsidR="00641DE9" w:rsidRPr="00111B6F" w:rsidRDefault="00641DE9" w:rsidP="00641DE9">
      <w:pPr>
        <w:ind w:firstLine="709"/>
        <w:jc w:val="both"/>
        <w:rPr>
          <w:sz w:val="21"/>
          <w:szCs w:val="21"/>
        </w:rPr>
      </w:pPr>
      <w:r w:rsidRPr="00111B6F">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рабочих дней с момента заявления Заказчиком соответствующего требования;</w:t>
      </w:r>
    </w:p>
    <w:p w:rsidR="00641DE9" w:rsidRPr="00111B6F" w:rsidRDefault="00641DE9" w:rsidP="00641DE9">
      <w:pPr>
        <w:ind w:firstLine="709"/>
        <w:jc w:val="both"/>
        <w:rPr>
          <w:sz w:val="21"/>
          <w:szCs w:val="21"/>
        </w:rPr>
      </w:pPr>
      <w:r w:rsidRPr="00111B6F">
        <w:rPr>
          <w:sz w:val="21"/>
          <w:szCs w:val="21"/>
        </w:rPr>
        <w:t>-замены товара ненадлежащего качества на товар надлежащего качества в течение не более 10 (десяти) рабочих дней с момента заявления Заказчиком соответствующего требования.</w:t>
      </w:r>
    </w:p>
    <w:p w:rsidR="00641DE9" w:rsidRPr="00111B6F" w:rsidRDefault="00641DE9" w:rsidP="00641DE9">
      <w:pPr>
        <w:ind w:firstLine="709"/>
        <w:jc w:val="both"/>
        <w:rPr>
          <w:sz w:val="21"/>
          <w:szCs w:val="21"/>
        </w:rPr>
      </w:pPr>
      <w:r w:rsidRPr="00111B6F">
        <w:rPr>
          <w:b/>
          <w:sz w:val="21"/>
          <w:szCs w:val="21"/>
        </w:rPr>
        <w:t>5. Места, условия и сроки (периоды) поставки товара, выполнения работ, оказания услуг:</w:t>
      </w:r>
    </w:p>
    <w:p w:rsidR="002776E9" w:rsidRPr="00111B6F" w:rsidRDefault="00641DE9" w:rsidP="002776E9">
      <w:pPr>
        <w:ind w:firstLine="709"/>
        <w:jc w:val="both"/>
        <w:rPr>
          <w:sz w:val="21"/>
          <w:szCs w:val="21"/>
        </w:rPr>
      </w:pPr>
      <w:proofErr w:type="gramStart"/>
      <w:r w:rsidRPr="00111B6F">
        <w:rPr>
          <w:bCs/>
          <w:sz w:val="21"/>
          <w:szCs w:val="21"/>
        </w:rPr>
        <w:t xml:space="preserve">Места </w:t>
      </w:r>
      <w:r w:rsidRPr="00111B6F">
        <w:rPr>
          <w:sz w:val="21"/>
          <w:szCs w:val="21"/>
        </w:rPr>
        <w:t xml:space="preserve">поставки товара: </w:t>
      </w:r>
      <w:r w:rsidR="002776E9" w:rsidRPr="00111B6F">
        <w:rPr>
          <w:sz w:val="21"/>
          <w:szCs w:val="21"/>
        </w:rPr>
        <w:t>в пределах г. Красноярска, места определяются на основании заявки Заказчика (кампус Сибирского федерального университета (пр.</w:t>
      </w:r>
      <w:proofErr w:type="gramEnd"/>
      <w:r w:rsidR="002776E9" w:rsidRPr="00111B6F">
        <w:rPr>
          <w:sz w:val="21"/>
          <w:szCs w:val="21"/>
        </w:rPr>
        <w:t xml:space="preserve"> </w:t>
      </w:r>
      <w:proofErr w:type="gramStart"/>
      <w:r w:rsidR="002776E9" w:rsidRPr="00111B6F">
        <w:rPr>
          <w:sz w:val="21"/>
          <w:szCs w:val="21"/>
        </w:rPr>
        <w:t>Свободный, ул. Академика Киренского</w:t>
      </w:r>
      <w:r w:rsidR="004A7891" w:rsidRPr="00111B6F">
        <w:rPr>
          <w:sz w:val="21"/>
          <w:szCs w:val="21"/>
        </w:rPr>
        <w:t>)</w:t>
      </w:r>
      <w:r w:rsidR="002776E9" w:rsidRPr="00111B6F">
        <w:rPr>
          <w:sz w:val="21"/>
          <w:szCs w:val="21"/>
        </w:rPr>
        <w:t>).</w:t>
      </w:r>
      <w:proofErr w:type="gramEnd"/>
    </w:p>
    <w:p w:rsidR="00641DE9" w:rsidRPr="00111B6F" w:rsidRDefault="00641DE9" w:rsidP="00641DE9">
      <w:pPr>
        <w:ind w:firstLine="709"/>
        <w:jc w:val="both"/>
        <w:rPr>
          <w:sz w:val="21"/>
          <w:szCs w:val="21"/>
        </w:rPr>
      </w:pPr>
      <w:r w:rsidRPr="00111B6F">
        <w:rPr>
          <w:bCs/>
          <w:sz w:val="21"/>
          <w:szCs w:val="21"/>
        </w:rPr>
        <w:t>Срок поставки</w:t>
      </w:r>
      <w:r w:rsidRPr="00111B6F">
        <w:rPr>
          <w:sz w:val="21"/>
          <w:szCs w:val="21"/>
        </w:rPr>
        <w:t xml:space="preserve"> товара: с момента заключения контракта по </w:t>
      </w:r>
      <w:r w:rsidR="001325C3">
        <w:rPr>
          <w:sz w:val="21"/>
          <w:szCs w:val="21"/>
        </w:rPr>
        <w:t>15</w:t>
      </w:r>
      <w:r w:rsidRPr="00111B6F">
        <w:rPr>
          <w:sz w:val="21"/>
          <w:szCs w:val="21"/>
        </w:rPr>
        <w:t xml:space="preserve"> </w:t>
      </w:r>
      <w:r w:rsidR="007019FB" w:rsidRPr="00111B6F">
        <w:rPr>
          <w:sz w:val="21"/>
          <w:szCs w:val="21"/>
        </w:rPr>
        <w:t>декабря</w:t>
      </w:r>
      <w:r w:rsidRPr="00111B6F">
        <w:rPr>
          <w:sz w:val="21"/>
          <w:szCs w:val="21"/>
        </w:rPr>
        <w:t xml:space="preserve"> 2018 года. </w:t>
      </w:r>
    </w:p>
    <w:p w:rsidR="00E66A85" w:rsidRPr="00AD32FC" w:rsidRDefault="00E66A85" w:rsidP="00E66A85">
      <w:pPr>
        <w:ind w:firstLine="709"/>
        <w:jc w:val="both"/>
        <w:rPr>
          <w:sz w:val="21"/>
          <w:szCs w:val="21"/>
        </w:rPr>
      </w:pPr>
      <w:r w:rsidRPr="00AD32FC">
        <w:rPr>
          <w:sz w:val="21"/>
          <w:szCs w:val="21"/>
        </w:rPr>
        <w:t>Поставка товара осуществляется Поставщиком партиями на основании заявок Заказчика, которые определяют предмет, объемы и место поставок. Поставка требуемой Заказчиком партии товара осуществляется Поставщиком в течение 20 (двадцати) календарных дней с момента поступления соответствующей заявки от Заказчика.</w:t>
      </w:r>
    </w:p>
    <w:p w:rsidR="00E66A85" w:rsidRPr="00AD32FC" w:rsidRDefault="00E66A85" w:rsidP="00E66A85">
      <w:pPr>
        <w:pStyle w:val="ConsPlusNormal"/>
        <w:ind w:firstLine="709"/>
        <w:jc w:val="both"/>
        <w:rPr>
          <w:rFonts w:ascii="Times New Roman" w:hAnsi="Times New Roman" w:cs="Times New Roman"/>
          <w:sz w:val="21"/>
          <w:szCs w:val="21"/>
        </w:rPr>
      </w:pPr>
      <w:r w:rsidRPr="00AD32FC">
        <w:rPr>
          <w:rFonts w:ascii="Times New Roman" w:hAnsi="Times New Roman" w:cs="Times New Roman"/>
          <w:sz w:val="21"/>
          <w:szCs w:val="21"/>
        </w:rPr>
        <w:t xml:space="preserve">Поставка товара предусматривает доставку товара (партии товара) до места поставки, </w:t>
      </w:r>
      <w:r>
        <w:rPr>
          <w:rFonts w:ascii="Times New Roman" w:hAnsi="Times New Roman" w:cs="Times New Roman"/>
          <w:sz w:val="21"/>
          <w:szCs w:val="21"/>
        </w:rPr>
        <w:t>разгрузку, перемещение до мест сборки</w:t>
      </w:r>
      <w:r w:rsidRPr="00AD32FC">
        <w:rPr>
          <w:rFonts w:ascii="Times New Roman" w:hAnsi="Times New Roman" w:cs="Times New Roman"/>
          <w:sz w:val="21"/>
          <w:szCs w:val="21"/>
        </w:rPr>
        <w:t xml:space="preserve">, указанных Заказчиком, </w:t>
      </w:r>
      <w:r>
        <w:rPr>
          <w:rFonts w:ascii="Times New Roman" w:hAnsi="Times New Roman" w:cs="Times New Roman"/>
          <w:sz w:val="21"/>
          <w:szCs w:val="21"/>
        </w:rPr>
        <w:t xml:space="preserve">сборку </w:t>
      </w:r>
      <w:r w:rsidRPr="00AD32FC">
        <w:rPr>
          <w:rFonts w:ascii="Times New Roman" w:hAnsi="Times New Roman" w:cs="Times New Roman"/>
          <w:sz w:val="21"/>
          <w:szCs w:val="21"/>
        </w:rPr>
        <w:t>товара</w:t>
      </w:r>
      <w:r w:rsidR="0029102C">
        <w:rPr>
          <w:rFonts w:ascii="Times New Roman" w:hAnsi="Times New Roman" w:cs="Times New Roman"/>
          <w:sz w:val="21"/>
          <w:szCs w:val="21"/>
        </w:rPr>
        <w:t xml:space="preserve">, </w:t>
      </w:r>
      <w:r w:rsidR="0029102C" w:rsidRPr="0029102C">
        <w:rPr>
          <w:rFonts w:ascii="Times New Roman" w:hAnsi="Times New Roman" w:cs="Times New Roman"/>
          <w:sz w:val="21"/>
          <w:szCs w:val="21"/>
        </w:rPr>
        <w:t>вывоз и утилизацию упаковочного материала</w:t>
      </w:r>
      <w:r w:rsidRPr="00AD32FC">
        <w:rPr>
          <w:rFonts w:ascii="Times New Roman" w:hAnsi="Times New Roman" w:cs="Times New Roman"/>
          <w:sz w:val="21"/>
          <w:szCs w:val="21"/>
        </w:rPr>
        <w:t xml:space="preserve"> силами Поставщика.</w:t>
      </w:r>
    </w:p>
    <w:p w:rsidR="00E66A85" w:rsidRPr="00AD32FC" w:rsidRDefault="00E66A85" w:rsidP="00E66A85">
      <w:pPr>
        <w:ind w:firstLine="709"/>
        <w:jc w:val="both"/>
        <w:rPr>
          <w:sz w:val="21"/>
          <w:szCs w:val="21"/>
        </w:rPr>
      </w:pPr>
      <w:r w:rsidRPr="00AD32FC">
        <w:rPr>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E66A85" w:rsidRPr="00AD32FC" w:rsidRDefault="00E66A85" w:rsidP="00E66A85">
      <w:pPr>
        <w:ind w:firstLine="709"/>
        <w:jc w:val="both"/>
        <w:rPr>
          <w:sz w:val="21"/>
          <w:szCs w:val="21"/>
        </w:rPr>
      </w:pPr>
      <w:r w:rsidRPr="00AD32FC">
        <w:rPr>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E66A85" w:rsidRPr="00AD32FC" w:rsidRDefault="00E66A85" w:rsidP="00E66A85">
      <w:pPr>
        <w:ind w:firstLine="709"/>
        <w:jc w:val="both"/>
        <w:rPr>
          <w:sz w:val="21"/>
          <w:szCs w:val="21"/>
        </w:rPr>
      </w:pPr>
      <w:r w:rsidRPr="00AD32FC">
        <w:rPr>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641DE9" w:rsidRPr="00111B6F" w:rsidRDefault="00641DE9" w:rsidP="00641DE9">
      <w:pPr>
        <w:ind w:firstLine="709"/>
        <w:jc w:val="both"/>
        <w:rPr>
          <w:sz w:val="21"/>
          <w:szCs w:val="21"/>
        </w:rPr>
      </w:pPr>
      <w:r w:rsidRPr="00111B6F">
        <w:rPr>
          <w:b/>
          <w:sz w:val="21"/>
          <w:szCs w:val="21"/>
        </w:rPr>
        <w:t>6. Начальная</w:t>
      </w:r>
      <w:r w:rsidRPr="00111B6F">
        <w:rPr>
          <w:b/>
          <w:bCs/>
          <w:sz w:val="21"/>
          <w:szCs w:val="21"/>
        </w:rPr>
        <w:t xml:space="preserve"> (максимальная) цена контракта (цена лота) с указанием порядка формирования цены контракта (цены лота): </w:t>
      </w:r>
      <w:r w:rsidR="00CB39A3" w:rsidRPr="00111B6F">
        <w:rPr>
          <w:bCs/>
          <w:sz w:val="21"/>
          <w:szCs w:val="21"/>
        </w:rPr>
        <w:t>26 640 000</w:t>
      </w:r>
      <w:r w:rsidRPr="00111B6F">
        <w:rPr>
          <w:b/>
          <w:bCs/>
          <w:sz w:val="21"/>
          <w:szCs w:val="21"/>
        </w:rPr>
        <w:t xml:space="preserve"> </w:t>
      </w:r>
      <w:r w:rsidRPr="00111B6F">
        <w:rPr>
          <w:bCs/>
          <w:sz w:val="21"/>
          <w:szCs w:val="21"/>
        </w:rPr>
        <w:t>рублей</w:t>
      </w:r>
      <w:r w:rsidRPr="00111B6F">
        <w:rPr>
          <w:sz w:val="21"/>
          <w:szCs w:val="21"/>
        </w:rPr>
        <w:t>.</w:t>
      </w:r>
    </w:p>
    <w:p w:rsidR="00641DE9" w:rsidRPr="00111B6F" w:rsidRDefault="00641DE9" w:rsidP="00641DE9">
      <w:pPr>
        <w:pStyle w:val="ConsNormal"/>
        <w:ind w:right="0" w:firstLine="709"/>
        <w:jc w:val="both"/>
        <w:rPr>
          <w:rFonts w:ascii="Times New Roman" w:hAnsi="Times New Roman" w:cs="Times New Roman"/>
          <w:sz w:val="21"/>
          <w:szCs w:val="21"/>
        </w:rPr>
      </w:pPr>
      <w:r w:rsidRPr="00111B6F">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641DE9" w:rsidRPr="00111B6F" w:rsidRDefault="00641DE9" w:rsidP="00641DE9">
      <w:pPr>
        <w:pStyle w:val="ConsNormal"/>
        <w:ind w:right="0" w:firstLine="709"/>
        <w:jc w:val="both"/>
        <w:rPr>
          <w:rFonts w:ascii="Times New Roman" w:hAnsi="Times New Roman" w:cs="Times New Roman"/>
          <w:sz w:val="21"/>
          <w:szCs w:val="21"/>
        </w:rPr>
      </w:pPr>
      <w:r w:rsidRPr="00111B6F">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E66A85" w:rsidRDefault="00E66A85" w:rsidP="00E66A85">
      <w:pPr>
        <w:ind w:firstLine="709"/>
        <w:jc w:val="both"/>
        <w:rPr>
          <w:sz w:val="21"/>
          <w:szCs w:val="21"/>
        </w:rPr>
      </w:pPr>
      <w:proofErr w:type="gramStart"/>
      <w:r w:rsidRPr="00AD32FC">
        <w:rPr>
          <w:sz w:val="21"/>
          <w:szCs w:val="21"/>
        </w:rPr>
        <w:t xml:space="preserve">Цена контракта указана с учетом стоимости товара, расходов на перевозку товара к месту поставки, разгрузку, перемещение до мест </w:t>
      </w:r>
      <w:r>
        <w:rPr>
          <w:sz w:val="21"/>
          <w:szCs w:val="21"/>
        </w:rPr>
        <w:t>сборки</w:t>
      </w:r>
      <w:r w:rsidRPr="00AD32FC">
        <w:rPr>
          <w:sz w:val="21"/>
          <w:szCs w:val="21"/>
        </w:rPr>
        <w:t xml:space="preserve">, указанных Заказчиком, </w:t>
      </w:r>
      <w:r>
        <w:rPr>
          <w:color w:val="000000"/>
          <w:sz w:val="21"/>
          <w:szCs w:val="21"/>
        </w:rPr>
        <w:t xml:space="preserve">сборку </w:t>
      </w:r>
      <w:r w:rsidRPr="00AD32FC">
        <w:rPr>
          <w:color w:val="000000"/>
          <w:sz w:val="21"/>
          <w:szCs w:val="21"/>
        </w:rPr>
        <w:t>товара</w:t>
      </w:r>
      <w:r w:rsidRPr="00AD32FC">
        <w:rPr>
          <w:sz w:val="21"/>
          <w:szCs w:val="21"/>
        </w:rPr>
        <w:t xml:space="preserve">, расходов на предоставление образцов товара, </w:t>
      </w:r>
      <w:r w:rsidR="009C6BC5" w:rsidRPr="00590CE4">
        <w:rPr>
          <w:sz w:val="21"/>
          <w:szCs w:val="21"/>
        </w:rPr>
        <w:t>расходов на использование оборудования, инструментов и механизмов, используемых для оказания услуг, расходов на перевозку оборудования, инструментов и механизмов к месту оказания услуг, вывоз оборудования, инструментов и механизмов по окончании оказании услуг,</w:t>
      </w:r>
      <w:r w:rsidR="009C6BC5">
        <w:rPr>
          <w:sz w:val="21"/>
          <w:szCs w:val="21"/>
        </w:rPr>
        <w:t xml:space="preserve"> </w:t>
      </w:r>
      <w:r w:rsidRPr="00AD32FC">
        <w:rPr>
          <w:sz w:val="21"/>
          <w:szCs w:val="21"/>
        </w:rPr>
        <w:t>вывоз</w:t>
      </w:r>
      <w:proofErr w:type="gramEnd"/>
      <w:r w:rsidRPr="00AD32FC">
        <w:rPr>
          <w:sz w:val="21"/>
          <w:szCs w:val="21"/>
        </w:rPr>
        <w:t xml:space="preserve"> и утилизацию упаковочного материала, расходов на страхование, на уплату налогов, сборов, таможенных пошлин и других обязательных платежей, иных необходимых (прочих) расходов.</w:t>
      </w:r>
    </w:p>
    <w:p w:rsidR="00641DE9" w:rsidRPr="00111B6F" w:rsidRDefault="00641DE9" w:rsidP="00641DE9">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Величина понижения начальной цены контракта («шаг аукциона»):</w:t>
      </w:r>
    </w:p>
    <w:p w:rsidR="00641DE9" w:rsidRPr="00111B6F" w:rsidRDefault="00641DE9" w:rsidP="00641DE9">
      <w:pPr>
        <w:autoSpaceDE w:val="0"/>
        <w:autoSpaceDN w:val="0"/>
        <w:adjustRightInd w:val="0"/>
        <w:ind w:firstLine="709"/>
        <w:jc w:val="both"/>
        <w:rPr>
          <w:bCs/>
          <w:sz w:val="21"/>
          <w:szCs w:val="21"/>
        </w:rPr>
      </w:pPr>
      <w:r w:rsidRPr="00111B6F">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
    <w:p w:rsidR="00641DE9" w:rsidRPr="00111B6F" w:rsidRDefault="00641DE9" w:rsidP="00641DE9">
      <w:pPr>
        <w:autoSpaceDE w:val="0"/>
        <w:autoSpaceDN w:val="0"/>
        <w:adjustRightInd w:val="0"/>
        <w:ind w:firstLine="709"/>
        <w:jc w:val="both"/>
        <w:rPr>
          <w:bCs/>
          <w:sz w:val="21"/>
          <w:szCs w:val="21"/>
        </w:rPr>
      </w:pPr>
      <w:r w:rsidRPr="00111B6F">
        <w:rPr>
          <w:bCs/>
          <w:sz w:val="21"/>
          <w:szCs w:val="21"/>
        </w:rPr>
        <w:lastRenderedPageBreak/>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641DE9" w:rsidRPr="00111B6F" w:rsidRDefault="00641DE9" w:rsidP="00641DE9">
      <w:pPr>
        <w:autoSpaceDE w:val="0"/>
        <w:autoSpaceDN w:val="0"/>
        <w:adjustRightInd w:val="0"/>
        <w:ind w:firstLine="709"/>
        <w:jc w:val="both"/>
        <w:rPr>
          <w:bCs/>
          <w:sz w:val="21"/>
          <w:szCs w:val="21"/>
        </w:rPr>
      </w:pPr>
      <w:r w:rsidRPr="00111B6F">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641DE9" w:rsidRPr="00111B6F" w:rsidRDefault="00641DE9" w:rsidP="00641DE9">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7. Форма, сроки и порядок оплаты товара, работ, услуг:</w:t>
      </w:r>
    </w:p>
    <w:p w:rsidR="00E66A85" w:rsidRPr="00AD32FC" w:rsidRDefault="00E66A85" w:rsidP="00E66A85">
      <w:pPr>
        <w:pStyle w:val="23"/>
        <w:spacing w:after="0" w:line="240" w:lineRule="auto"/>
        <w:ind w:firstLine="709"/>
        <w:jc w:val="both"/>
        <w:rPr>
          <w:sz w:val="21"/>
          <w:szCs w:val="21"/>
        </w:rPr>
      </w:pPr>
      <w:proofErr w:type="gramStart"/>
      <w:r w:rsidRPr="00AD32FC">
        <w:rPr>
          <w:sz w:val="21"/>
          <w:szCs w:val="21"/>
        </w:rPr>
        <w:t xml:space="preserve">Оплата </w:t>
      </w:r>
      <w:r w:rsidRPr="00AD32FC">
        <w:rPr>
          <w:bCs/>
          <w:sz w:val="21"/>
          <w:szCs w:val="21"/>
        </w:rPr>
        <w:t xml:space="preserve">осуществляется </w:t>
      </w:r>
      <w:r w:rsidRPr="00AD32FC">
        <w:rPr>
          <w:color w:val="000000"/>
          <w:sz w:val="21"/>
          <w:szCs w:val="21"/>
        </w:rPr>
        <w:t xml:space="preserve">в виде безналичного перечисления в следующем порядке: </w:t>
      </w:r>
      <w:r w:rsidRPr="00AD32FC">
        <w:rPr>
          <w:sz w:val="21"/>
          <w:szCs w:val="21"/>
        </w:rPr>
        <w:t xml:space="preserve">по факту </w:t>
      </w:r>
      <w:r w:rsidRPr="00AD32FC">
        <w:rPr>
          <w:color w:val="000000"/>
          <w:sz w:val="21"/>
          <w:szCs w:val="21"/>
        </w:rPr>
        <w:t xml:space="preserve">поставки товара (партии товара; партия товара – поставка товара по заявке Заказчика), в течение 15 банковских дней с момента поставки товара (партии товара) и подписания акта приема-передачи товара (партии товара) </w:t>
      </w:r>
      <w:r w:rsidRPr="00AD32FC">
        <w:rPr>
          <w:sz w:val="21"/>
          <w:szCs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641DE9" w:rsidRPr="00111B6F" w:rsidRDefault="00641DE9" w:rsidP="00641DE9">
      <w:pPr>
        <w:autoSpaceDE w:val="0"/>
        <w:autoSpaceDN w:val="0"/>
        <w:adjustRightInd w:val="0"/>
        <w:ind w:firstLine="709"/>
        <w:jc w:val="both"/>
        <w:rPr>
          <w:b/>
          <w:sz w:val="21"/>
          <w:szCs w:val="21"/>
        </w:rPr>
      </w:pPr>
      <w:r w:rsidRPr="00111B6F">
        <w:rPr>
          <w:b/>
          <w:sz w:val="21"/>
          <w:szCs w:val="21"/>
        </w:rPr>
        <w:t>8. Возможность Заказчика изменить отдельные условия контракта:</w:t>
      </w:r>
    </w:p>
    <w:p w:rsidR="00641DE9" w:rsidRPr="00111B6F" w:rsidRDefault="00641DE9" w:rsidP="00641DE9">
      <w:pPr>
        <w:autoSpaceDE w:val="0"/>
        <w:autoSpaceDN w:val="0"/>
        <w:adjustRightInd w:val="0"/>
        <w:ind w:firstLine="709"/>
        <w:jc w:val="both"/>
        <w:rPr>
          <w:sz w:val="21"/>
          <w:szCs w:val="21"/>
        </w:rPr>
      </w:pPr>
      <w:bookmarkStart w:id="0" w:name="Часть_6_6_1_6_2_6_3_6_4_статьи_9"/>
      <w:bookmarkStart w:id="1" w:name="Часть_6_2_6_3_6_4_статьи_9"/>
      <w:bookmarkStart w:id="2" w:name="Часть_6_5_статьи_9"/>
      <w:r w:rsidRPr="00111B6F">
        <w:rPr>
          <w:sz w:val="21"/>
          <w:szCs w:val="21"/>
        </w:rPr>
        <w:t>При исполнении контракта изменение условий контракта возможно по соглашению сторон, в случаях, установленных законодательством Российской Федерации, Правилами и аукционной документацией. При этом</w:t>
      </w:r>
      <w:proofErr w:type="gramStart"/>
      <w:r w:rsidRPr="00111B6F">
        <w:rPr>
          <w:sz w:val="21"/>
          <w:szCs w:val="21"/>
        </w:rPr>
        <w:t>,</w:t>
      </w:r>
      <w:proofErr w:type="gramEnd"/>
      <w:r w:rsidRPr="00111B6F">
        <w:rPr>
          <w:sz w:val="21"/>
          <w:szCs w:val="21"/>
        </w:rPr>
        <w:t xml:space="preserve"> увеличение объема поставляемых товаров, выполняемых работ, оказываемых услуг при исполнении контракта возможно при наличии оснований, предусмотренных статьей 54 Правил.</w:t>
      </w:r>
    </w:p>
    <w:p w:rsidR="00641DE9" w:rsidRPr="00111B6F" w:rsidRDefault="00641DE9" w:rsidP="00641DE9">
      <w:pPr>
        <w:autoSpaceDE w:val="0"/>
        <w:autoSpaceDN w:val="0"/>
        <w:adjustRightInd w:val="0"/>
        <w:ind w:firstLine="709"/>
        <w:jc w:val="both"/>
        <w:rPr>
          <w:sz w:val="21"/>
          <w:szCs w:val="21"/>
        </w:rPr>
      </w:pPr>
      <w:r w:rsidRPr="00111B6F">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641DE9" w:rsidRPr="00111B6F" w:rsidRDefault="00641DE9" w:rsidP="00641DE9">
      <w:pPr>
        <w:autoSpaceDE w:val="0"/>
        <w:autoSpaceDN w:val="0"/>
        <w:adjustRightInd w:val="0"/>
        <w:ind w:firstLine="709"/>
        <w:jc w:val="both"/>
        <w:rPr>
          <w:sz w:val="21"/>
          <w:szCs w:val="21"/>
        </w:rPr>
      </w:pPr>
      <w:r w:rsidRPr="00111B6F">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641DE9" w:rsidRPr="00111B6F" w:rsidRDefault="00641DE9" w:rsidP="00641DE9">
      <w:pPr>
        <w:autoSpaceDE w:val="0"/>
        <w:autoSpaceDN w:val="0"/>
        <w:adjustRightInd w:val="0"/>
        <w:ind w:firstLine="709"/>
        <w:jc w:val="both"/>
        <w:rPr>
          <w:sz w:val="21"/>
          <w:szCs w:val="21"/>
        </w:rPr>
      </w:pPr>
      <w:r w:rsidRPr="00111B6F">
        <w:rPr>
          <w:sz w:val="21"/>
          <w:szCs w:val="21"/>
        </w:rPr>
        <w:t>Изменение обстоятель</w:t>
      </w:r>
      <w:proofErr w:type="gramStart"/>
      <w:r w:rsidRPr="00111B6F">
        <w:rPr>
          <w:sz w:val="21"/>
          <w:szCs w:val="21"/>
        </w:rPr>
        <w:t>ств пр</w:t>
      </w:r>
      <w:proofErr w:type="gramEnd"/>
      <w:r w:rsidRPr="00111B6F">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bookmarkEnd w:id="0"/>
    <w:bookmarkEnd w:id="1"/>
    <w:bookmarkEnd w:id="2"/>
    <w:p w:rsidR="00641DE9" w:rsidRPr="00111B6F" w:rsidRDefault="00641DE9" w:rsidP="00641DE9">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641DE9" w:rsidRPr="00111B6F" w:rsidRDefault="00641DE9" w:rsidP="00641DE9">
      <w:pPr>
        <w:pStyle w:val="ConsPlusNormal"/>
        <w:ind w:firstLine="709"/>
        <w:jc w:val="both"/>
        <w:rPr>
          <w:rFonts w:ascii="Times New Roman" w:hAnsi="Times New Roman" w:cs="Times New Roman"/>
          <w:bCs/>
          <w:sz w:val="21"/>
          <w:szCs w:val="21"/>
        </w:rPr>
      </w:pPr>
      <w:r w:rsidRPr="00111B6F">
        <w:rPr>
          <w:rFonts w:ascii="Times New Roman" w:hAnsi="Times New Roman" w:cs="Times New Roman"/>
          <w:bCs/>
          <w:sz w:val="21"/>
          <w:szCs w:val="21"/>
        </w:rPr>
        <w:t xml:space="preserve">Заявки принимаются с 00 ч. 00 мин. (московского времени) </w:t>
      </w:r>
      <w:r w:rsidR="00DD25F2">
        <w:rPr>
          <w:rFonts w:ascii="Times New Roman" w:hAnsi="Times New Roman" w:cs="Times New Roman"/>
          <w:bCs/>
          <w:sz w:val="21"/>
          <w:szCs w:val="21"/>
        </w:rPr>
        <w:t>10</w:t>
      </w:r>
      <w:r w:rsidRPr="00111B6F">
        <w:rPr>
          <w:rFonts w:ascii="Times New Roman" w:hAnsi="Times New Roman" w:cs="Times New Roman"/>
          <w:bCs/>
          <w:sz w:val="21"/>
          <w:szCs w:val="21"/>
        </w:rPr>
        <w:t>.</w:t>
      </w:r>
      <w:r w:rsidR="00DD25F2">
        <w:rPr>
          <w:rFonts w:ascii="Times New Roman" w:hAnsi="Times New Roman" w:cs="Times New Roman"/>
          <w:bCs/>
          <w:sz w:val="21"/>
          <w:szCs w:val="21"/>
        </w:rPr>
        <w:t>06</w:t>
      </w:r>
      <w:r w:rsidRPr="00111B6F">
        <w:rPr>
          <w:rFonts w:ascii="Times New Roman" w:hAnsi="Times New Roman" w:cs="Times New Roman"/>
          <w:bCs/>
          <w:sz w:val="21"/>
          <w:szCs w:val="21"/>
        </w:rPr>
        <w:t>.2018</w:t>
      </w:r>
      <w:r w:rsidR="007512A2" w:rsidRPr="00111B6F">
        <w:rPr>
          <w:rFonts w:ascii="Times New Roman" w:hAnsi="Times New Roman" w:cs="Times New Roman"/>
          <w:bCs/>
          <w:sz w:val="21"/>
          <w:szCs w:val="21"/>
        </w:rPr>
        <w:t xml:space="preserve"> г.</w:t>
      </w:r>
      <w:r w:rsidRPr="00111B6F">
        <w:rPr>
          <w:rFonts w:ascii="Times New Roman" w:hAnsi="Times New Roman" w:cs="Times New Roman"/>
          <w:bCs/>
          <w:sz w:val="21"/>
          <w:szCs w:val="21"/>
        </w:rPr>
        <w:t xml:space="preserve"> до 06 ч. 00 мин. </w:t>
      </w:r>
      <w:r w:rsidR="00DD25F2">
        <w:rPr>
          <w:rFonts w:ascii="Times New Roman" w:hAnsi="Times New Roman" w:cs="Times New Roman"/>
          <w:bCs/>
          <w:sz w:val="21"/>
          <w:szCs w:val="21"/>
        </w:rPr>
        <w:t>02</w:t>
      </w:r>
      <w:r w:rsidR="007512A2" w:rsidRPr="00111B6F">
        <w:rPr>
          <w:rFonts w:ascii="Times New Roman" w:hAnsi="Times New Roman" w:cs="Times New Roman"/>
          <w:bCs/>
          <w:sz w:val="21"/>
          <w:szCs w:val="21"/>
        </w:rPr>
        <w:t>.</w:t>
      </w:r>
      <w:r w:rsidR="00DD25F2">
        <w:rPr>
          <w:rFonts w:ascii="Times New Roman" w:hAnsi="Times New Roman" w:cs="Times New Roman"/>
          <w:bCs/>
          <w:sz w:val="21"/>
          <w:szCs w:val="21"/>
        </w:rPr>
        <w:t>07</w:t>
      </w:r>
      <w:r w:rsidR="007512A2" w:rsidRPr="00111B6F">
        <w:rPr>
          <w:rFonts w:ascii="Times New Roman" w:hAnsi="Times New Roman" w:cs="Times New Roman"/>
          <w:bCs/>
          <w:sz w:val="21"/>
          <w:szCs w:val="21"/>
        </w:rPr>
        <w:t xml:space="preserve">.2018 г. </w:t>
      </w:r>
      <w:r w:rsidRPr="00111B6F">
        <w:rPr>
          <w:rFonts w:ascii="Times New Roman" w:hAnsi="Times New Roman" w:cs="Times New Roman"/>
          <w:bCs/>
          <w:sz w:val="21"/>
          <w:szCs w:val="21"/>
        </w:rPr>
        <w:t>(московского времени) на сайте электронной площадки http://otc.ru/tender.</w:t>
      </w:r>
    </w:p>
    <w:p w:rsidR="00641DE9" w:rsidRPr="00111B6F" w:rsidRDefault="00641DE9" w:rsidP="00641DE9">
      <w:pPr>
        <w:autoSpaceDE w:val="0"/>
        <w:autoSpaceDN w:val="0"/>
        <w:adjustRightInd w:val="0"/>
        <w:ind w:firstLine="709"/>
        <w:jc w:val="both"/>
        <w:rPr>
          <w:rFonts w:eastAsiaTheme="minorHAnsi"/>
          <w:color w:val="000000"/>
          <w:sz w:val="21"/>
          <w:szCs w:val="21"/>
          <w:lang w:eastAsia="en-US"/>
        </w:rPr>
      </w:pPr>
      <w:r w:rsidRPr="00111B6F">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641DE9" w:rsidRPr="00111B6F" w:rsidRDefault="00641DE9" w:rsidP="00641DE9">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641DE9" w:rsidRPr="00111B6F" w:rsidRDefault="00641DE9" w:rsidP="00641DE9">
      <w:pPr>
        <w:ind w:firstLine="709"/>
        <w:jc w:val="both"/>
        <w:rPr>
          <w:spacing w:val="-2"/>
          <w:sz w:val="21"/>
          <w:szCs w:val="21"/>
        </w:rPr>
      </w:pPr>
      <w:r w:rsidRPr="00111B6F">
        <w:rPr>
          <w:spacing w:val="-2"/>
          <w:sz w:val="21"/>
          <w:szCs w:val="21"/>
        </w:rPr>
        <w:t xml:space="preserve">Участник закупки, подавший заявку на участие в </w:t>
      </w:r>
      <w:r w:rsidRPr="00111B6F">
        <w:rPr>
          <w:sz w:val="21"/>
          <w:szCs w:val="21"/>
        </w:rPr>
        <w:t xml:space="preserve"> аукционе в электронной форме</w:t>
      </w:r>
      <w:r w:rsidRPr="00111B6F">
        <w:rPr>
          <w:spacing w:val="-2"/>
          <w:sz w:val="21"/>
          <w:szCs w:val="21"/>
        </w:rPr>
        <w:t xml:space="preserve">, вправе изменить или отозвать заявку на участие в </w:t>
      </w:r>
      <w:r w:rsidRPr="00111B6F">
        <w:rPr>
          <w:sz w:val="21"/>
          <w:szCs w:val="21"/>
        </w:rPr>
        <w:t xml:space="preserve"> аукционе в электронной форме</w:t>
      </w:r>
      <w:r w:rsidRPr="00111B6F">
        <w:rPr>
          <w:spacing w:val="-2"/>
          <w:sz w:val="21"/>
          <w:szCs w:val="21"/>
        </w:rPr>
        <w:t xml:space="preserve"> в любое время до окончания срока подачи заявок на участие в </w:t>
      </w:r>
      <w:r w:rsidRPr="00111B6F">
        <w:rPr>
          <w:sz w:val="21"/>
          <w:szCs w:val="21"/>
        </w:rPr>
        <w:t xml:space="preserve"> аукционе в электронной форме</w:t>
      </w:r>
      <w:r w:rsidRPr="00111B6F">
        <w:rPr>
          <w:spacing w:val="-2"/>
          <w:sz w:val="21"/>
          <w:szCs w:val="21"/>
        </w:rPr>
        <w:t>.</w:t>
      </w:r>
    </w:p>
    <w:p w:rsidR="00641DE9" w:rsidRPr="00111B6F" w:rsidRDefault="00641DE9" w:rsidP="00641DE9">
      <w:pPr>
        <w:autoSpaceDE w:val="0"/>
        <w:autoSpaceDN w:val="0"/>
        <w:adjustRightInd w:val="0"/>
        <w:spacing w:after="28"/>
        <w:ind w:firstLine="709"/>
        <w:jc w:val="both"/>
        <w:rPr>
          <w:rFonts w:eastAsiaTheme="minorHAnsi"/>
          <w:color w:val="000000"/>
          <w:sz w:val="21"/>
          <w:szCs w:val="21"/>
          <w:lang w:eastAsia="en-US"/>
        </w:rPr>
      </w:pPr>
      <w:r w:rsidRPr="00111B6F">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111B6F">
        <w:rPr>
          <w:rFonts w:eastAsiaTheme="minorHAnsi"/>
          <w:color w:val="000000"/>
          <w:sz w:val="21"/>
          <w:szCs w:val="21"/>
          <w:lang w:eastAsia="en-US"/>
        </w:rPr>
        <w:t>ии ау</w:t>
      </w:r>
      <w:proofErr w:type="gramEnd"/>
      <w:r w:rsidRPr="00111B6F">
        <w:rPr>
          <w:rFonts w:eastAsiaTheme="minorHAnsi"/>
          <w:color w:val="000000"/>
          <w:sz w:val="21"/>
          <w:szCs w:val="21"/>
          <w:lang w:eastAsia="en-US"/>
        </w:rPr>
        <w:t xml:space="preserve">кциона в электронной форме. </w:t>
      </w:r>
    </w:p>
    <w:p w:rsidR="00641DE9" w:rsidRPr="00111B6F" w:rsidRDefault="00641DE9" w:rsidP="00641DE9">
      <w:pPr>
        <w:autoSpaceDE w:val="0"/>
        <w:autoSpaceDN w:val="0"/>
        <w:adjustRightInd w:val="0"/>
        <w:ind w:firstLine="709"/>
        <w:jc w:val="both"/>
        <w:rPr>
          <w:rFonts w:eastAsiaTheme="minorHAnsi"/>
          <w:color w:val="000000"/>
          <w:sz w:val="21"/>
          <w:szCs w:val="21"/>
          <w:lang w:eastAsia="en-US"/>
        </w:rPr>
      </w:pPr>
      <w:r w:rsidRPr="00111B6F">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w:t>
      </w:r>
      <w:proofErr w:type="gramStart"/>
      <w:r w:rsidRPr="00111B6F">
        <w:rPr>
          <w:rFonts w:eastAsiaTheme="minorHAnsi"/>
          <w:color w:val="000000"/>
          <w:sz w:val="21"/>
          <w:szCs w:val="21"/>
          <w:lang w:eastAsia="en-US"/>
        </w:rPr>
        <w:t>ии ау</w:t>
      </w:r>
      <w:proofErr w:type="gramEnd"/>
      <w:r w:rsidRPr="00111B6F">
        <w:rPr>
          <w:rFonts w:eastAsiaTheme="minorHAnsi"/>
          <w:color w:val="000000"/>
          <w:sz w:val="21"/>
          <w:szCs w:val="21"/>
          <w:lang w:eastAsia="en-US"/>
        </w:rPr>
        <w:t>кциона в электронной форме.</w:t>
      </w:r>
    </w:p>
    <w:p w:rsidR="00641DE9" w:rsidRPr="00111B6F" w:rsidRDefault="00641DE9" w:rsidP="00641DE9">
      <w:pPr>
        <w:ind w:firstLine="709"/>
        <w:jc w:val="both"/>
        <w:rPr>
          <w:spacing w:val="-2"/>
          <w:sz w:val="21"/>
          <w:szCs w:val="21"/>
        </w:rPr>
      </w:pPr>
      <w:r w:rsidRPr="00111B6F">
        <w:rPr>
          <w:spacing w:val="-2"/>
          <w:sz w:val="21"/>
          <w:szCs w:val="21"/>
        </w:rPr>
        <w:t xml:space="preserve">Отзыв и изменение заявки </w:t>
      </w:r>
      <w:r w:rsidRPr="00111B6F">
        <w:rPr>
          <w:sz w:val="21"/>
          <w:szCs w:val="21"/>
        </w:rPr>
        <w:t>на участие в  аукционе в электронной форме</w:t>
      </w:r>
      <w:r w:rsidRPr="00111B6F">
        <w:rPr>
          <w:spacing w:val="-2"/>
          <w:sz w:val="21"/>
          <w:szCs w:val="21"/>
        </w:rPr>
        <w:t xml:space="preserve"> осуществляется участником закупки в соответствии с Регламентом.</w:t>
      </w:r>
    </w:p>
    <w:p w:rsidR="00641DE9" w:rsidRPr="00111B6F" w:rsidRDefault="00641DE9" w:rsidP="00641DE9">
      <w:pPr>
        <w:pStyle w:val="ConsPlusNormal"/>
        <w:widowControl/>
        <w:ind w:firstLine="709"/>
        <w:jc w:val="both"/>
        <w:rPr>
          <w:rFonts w:ascii="Times New Roman" w:hAnsi="Times New Roman" w:cs="Times New Roman"/>
          <w:b/>
          <w:sz w:val="21"/>
          <w:szCs w:val="21"/>
        </w:rPr>
      </w:pPr>
      <w:r w:rsidRPr="00111B6F">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641DE9" w:rsidRPr="00111B6F" w:rsidRDefault="00641DE9" w:rsidP="00641DE9">
      <w:pPr>
        <w:pStyle w:val="Default"/>
        <w:tabs>
          <w:tab w:val="left" w:pos="1440"/>
        </w:tabs>
        <w:ind w:firstLine="709"/>
        <w:jc w:val="both"/>
        <w:rPr>
          <w:color w:val="auto"/>
          <w:spacing w:val="-2"/>
          <w:sz w:val="21"/>
          <w:szCs w:val="21"/>
        </w:rPr>
      </w:pPr>
      <w:r w:rsidRPr="00111B6F">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641DE9" w:rsidRPr="00111B6F" w:rsidRDefault="00641DE9" w:rsidP="00641DE9">
      <w:pPr>
        <w:pStyle w:val="ConsPlusNormal"/>
        <w:widowControl/>
        <w:ind w:firstLine="709"/>
        <w:jc w:val="both"/>
        <w:rPr>
          <w:rFonts w:ascii="Times New Roman" w:hAnsi="Times New Roman" w:cs="Times New Roman"/>
          <w:spacing w:val="-2"/>
          <w:sz w:val="21"/>
          <w:szCs w:val="21"/>
        </w:rPr>
      </w:pPr>
      <w:r w:rsidRPr="00111B6F">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111B6F">
        <w:rPr>
          <w:rFonts w:ascii="Times New Roman" w:hAnsi="Times New Roman" w:cs="Times New Roman"/>
          <w:spacing w:val="-2"/>
          <w:sz w:val="21"/>
          <w:szCs w:val="21"/>
        </w:rPr>
        <w:t xml:space="preserve">, если указанный запрос поступил к Заказчику не </w:t>
      </w:r>
      <w:proofErr w:type="gramStart"/>
      <w:r w:rsidRPr="00111B6F">
        <w:rPr>
          <w:rFonts w:ascii="Times New Roman" w:hAnsi="Times New Roman" w:cs="Times New Roman"/>
          <w:spacing w:val="-2"/>
          <w:sz w:val="21"/>
          <w:szCs w:val="21"/>
        </w:rPr>
        <w:t>позднее</w:t>
      </w:r>
      <w:proofErr w:type="gramEnd"/>
      <w:r w:rsidRPr="00111B6F">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111B6F">
        <w:rPr>
          <w:rFonts w:ascii="Times New Roman" w:hAnsi="Times New Roman" w:cs="Times New Roman"/>
          <w:sz w:val="21"/>
          <w:szCs w:val="21"/>
        </w:rPr>
        <w:t xml:space="preserve"> в электронной форме</w:t>
      </w:r>
      <w:r w:rsidRPr="00111B6F">
        <w:rPr>
          <w:rFonts w:ascii="Times New Roman" w:hAnsi="Times New Roman" w:cs="Times New Roman"/>
          <w:spacing w:val="-2"/>
          <w:sz w:val="21"/>
          <w:szCs w:val="21"/>
        </w:rPr>
        <w:t>.</w:t>
      </w:r>
    </w:p>
    <w:p w:rsidR="00641DE9" w:rsidRPr="00111B6F" w:rsidRDefault="00641DE9" w:rsidP="00641DE9">
      <w:pPr>
        <w:pStyle w:val="a5"/>
        <w:ind w:firstLine="709"/>
        <w:jc w:val="both"/>
        <w:rPr>
          <w:sz w:val="21"/>
          <w:szCs w:val="21"/>
        </w:rPr>
      </w:pPr>
      <w:r w:rsidRPr="00111B6F">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641DE9" w:rsidRPr="00111B6F" w:rsidRDefault="00641DE9" w:rsidP="00641DE9">
      <w:pPr>
        <w:autoSpaceDE w:val="0"/>
        <w:autoSpaceDN w:val="0"/>
        <w:adjustRightInd w:val="0"/>
        <w:ind w:firstLine="709"/>
        <w:jc w:val="both"/>
        <w:rPr>
          <w:rFonts w:eastAsiaTheme="minorHAnsi"/>
          <w:color w:val="000000"/>
          <w:sz w:val="21"/>
          <w:szCs w:val="21"/>
          <w:lang w:eastAsia="en-US"/>
        </w:rPr>
      </w:pPr>
      <w:r w:rsidRPr="00111B6F">
        <w:rPr>
          <w:rFonts w:eastAsiaTheme="minorHAnsi"/>
          <w:color w:val="000000"/>
          <w:sz w:val="21"/>
          <w:szCs w:val="21"/>
          <w:lang w:eastAsia="en-US"/>
        </w:rPr>
        <w:t xml:space="preserve">Дата начала предоставления разъяснений: </w:t>
      </w:r>
      <w:r w:rsidR="00DD25F2">
        <w:rPr>
          <w:bCs/>
          <w:sz w:val="21"/>
          <w:szCs w:val="21"/>
        </w:rPr>
        <w:t>10</w:t>
      </w:r>
      <w:r w:rsidR="007512A2" w:rsidRPr="00111B6F">
        <w:rPr>
          <w:bCs/>
          <w:sz w:val="21"/>
          <w:szCs w:val="21"/>
        </w:rPr>
        <w:t>.</w:t>
      </w:r>
      <w:r w:rsidR="00DD25F2">
        <w:rPr>
          <w:bCs/>
          <w:sz w:val="21"/>
          <w:szCs w:val="21"/>
        </w:rPr>
        <w:t>06</w:t>
      </w:r>
      <w:r w:rsidR="007512A2" w:rsidRPr="00111B6F">
        <w:rPr>
          <w:bCs/>
          <w:sz w:val="21"/>
          <w:szCs w:val="21"/>
        </w:rPr>
        <w:t>.2018 г</w:t>
      </w:r>
      <w:r w:rsidRPr="00111B6F">
        <w:rPr>
          <w:rFonts w:eastAsiaTheme="minorHAnsi"/>
          <w:color w:val="000000"/>
          <w:sz w:val="21"/>
          <w:szCs w:val="21"/>
          <w:lang w:eastAsia="en-US"/>
        </w:rPr>
        <w:t>.</w:t>
      </w:r>
    </w:p>
    <w:p w:rsidR="00DD25F2" w:rsidRPr="00AD32FC" w:rsidRDefault="00DD25F2" w:rsidP="00DD25F2">
      <w:pPr>
        <w:autoSpaceDE w:val="0"/>
        <w:autoSpaceDN w:val="0"/>
        <w:adjustRightInd w:val="0"/>
        <w:ind w:firstLine="709"/>
        <w:jc w:val="both"/>
        <w:rPr>
          <w:rFonts w:eastAsiaTheme="minorHAnsi"/>
          <w:sz w:val="21"/>
          <w:szCs w:val="21"/>
          <w:lang w:eastAsia="en-US"/>
        </w:rPr>
      </w:pPr>
      <w:r w:rsidRPr="00AD32FC">
        <w:rPr>
          <w:rFonts w:eastAsiaTheme="minorHAnsi"/>
          <w:color w:val="000000"/>
          <w:sz w:val="21"/>
          <w:szCs w:val="21"/>
          <w:lang w:eastAsia="en-US"/>
        </w:rPr>
        <w:t xml:space="preserve">Дата окончания предоставления разъяснений: </w:t>
      </w:r>
      <w:r>
        <w:rPr>
          <w:bCs/>
          <w:sz w:val="21"/>
          <w:szCs w:val="21"/>
        </w:rPr>
        <w:t>27</w:t>
      </w:r>
      <w:r w:rsidRPr="00AD32FC">
        <w:rPr>
          <w:bCs/>
          <w:sz w:val="21"/>
          <w:szCs w:val="21"/>
        </w:rPr>
        <w:t>.</w:t>
      </w:r>
      <w:r>
        <w:rPr>
          <w:bCs/>
          <w:sz w:val="21"/>
          <w:szCs w:val="21"/>
        </w:rPr>
        <w:t>06</w:t>
      </w:r>
      <w:r w:rsidRPr="00AD32FC">
        <w:rPr>
          <w:bCs/>
          <w:sz w:val="21"/>
          <w:szCs w:val="21"/>
        </w:rPr>
        <w:t>.2018 г.</w:t>
      </w:r>
      <w:r w:rsidRPr="00AD32FC">
        <w:rPr>
          <w:rFonts w:eastAsiaTheme="minorHAnsi"/>
          <w:color w:val="000000"/>
          <w:sz w:val="21"/>
          <w:szCs w:val="21"/>
          <w:lang w:eastAsia="en-US"/>
        </w:rPr>
        <w:t xml:space="preserve">, при условии, что запрос о предоставлении разъяснений документации об аукционе поступил Заказчику не позднее </w:t>
      </w:r>
      <w:r>
        <w:rPr>
          <w:bCs/>
          <w:sz w:val="21"/>
          <w:szCs w:val="21"/>
        </w:rPr>
        <w:t>22</w:t>
      </w:r>
      <w:r w:rsidRPr="00AD32FC">
        <w:rPr>
          <w:bCs/>
          <w:sz w:val="21"/>
          <w:szCs w:val="21"/>
        </w:rPr>
        <w:t>.</w:t>
      </w:r>
      <w:r>
        <w:rPr>
          <w:bCs/>
          <w:sz w:val="21"/>
          <w:szCs w:val="21"/>
        </w:rPr>
        <w:t>06</w:t>
      </w:r>
      <w:r w:rsidRPr="00AD32FC">
        <w:rPr>
          <w:bCs/>
          <w:sz w:val="21"/>
          <w:szCs w:val="21"/>
        </w:rPr>
        <w:t>.2018 г.</w:t>
      </w:r>
    </w:p>
    <w:p w:rsidR="00641DE9" w:rsidRPr="00111B6F" w:rsidRDefault="00641DE9" w:rsidP="00641DE9">
      <w:pPr>
        <w:widowControl w:val="0"/>
        <w:autoSpaceDE w:val="0"/>
        <w:autoSpaceDN w:val="0"/>
        <w:adjustRightInd w:val="0"/>
        <w:ind w:firstLine="709"/>
        <w:jc w:val="both"/>
        <w:rPr>
          <w:sz w:val="21"/>
          <w:szCs w:val="21"/>
        </w:rPr>
      </w:pPr>
      <w:r w:rsidRPr="00111B6F">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111B6F">
        <w:rPr>
          <w:sz w:val="21"/>
          <w:szCs w:val="21"/>
        </w:rPr>
        <w:t>ии ау</w:t>
      </w:r>
      <w:proofErr w:type="gramEnd"/>
      <w:r w:rsidRPr="00111B6F">
        <w:rPr>
          <w:sz w:val="21"/>
          <w:szCs w:val="21"/>
        </w:rPr>
        <w:t>кциона в электронной форме. Изменения, вносимые в извещение о проведен</w:t>
      </w:r>
      <w:proofErr w:type="gramStart"/>
      <w:r w:rsidRPr="00111B6F">
        <w:rPr>
          <w:sz w:val="21"/>
          <w:szCs w:val="21"/>
        </w:rPr>
        <w:t>ии ау</w:t>
      </w:r>
      <w:proofErr w:type="gramEnd"/>
      <w:r w:rsidRPr="00111B6F">
        <w:rPr>
          <w:sz w:val="21"/>
          <w:szCs w:val="21"/>
        </w:rPr>
        <w:t xml:space="preserve">кциона в электронной форме, в документацию об аукционе в электронной форме, размещаются Заказчиком в ЕИС и на электронной площадке не </w:t>
      </w:r>
      <w:r w:rsidRPr="00111B6F">
        <w:rPr>
          <w:sz w:val="21"/>
          <w:szCs w:val="21"/>
        </w:rPr>
        <w:lastRenderedPageBreak/>
        <w:t>позднее чем в течение трех дней со дня принятия решения о внесении указанных изменений. В случае</w:t>
      </w:r>
      <w:proofErr w:type="gramStart"/>
      <w:r w:rsidRPr="00111B6F">
        <w:rPr>
          <w:sz w:val="21"/>
          <w:szCs w:val="21"/>
        </w:rPr>
        <w:t>,</w:t>
      </w:r>
      <w:proofErr w:type="gramEnd"/>
      <w:r w:rsidRPr="00111B6F">
        <w:rPr>
          <w:sz w:val="21"/>
          <w:szCs w:val="21"/>
        </w:rPr>
        <w:t xml:space="preserve">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641DE9" w:rsidRPr="00111B6F" w:rsidRDefault="00641DE9" w:rsidP="00641DE9">
      <w:pPr>
        <w:widowControl w:val="0"/>
        <w:autoSpaceDE w:val="0"/>
        <w:autoSpaceDN w:val="0"/>
        <w:adjustRightInd w:val="0"/>
        <w:ind w:firstLine="709"/>
        <w:jc w:val="both"/>
        <w:rPr>
          <w:sz w:val="21"/>
          <w:szCs w:val="21"/>
        </w:rPr>
      </w:pPr>
      <w:r w:rsidRPr="00111B6F">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641DE9" w:rsidRPr="00111B6F" w:rsidRDefault="00641DE9" w:rsidP="00641DE9">
      <w:pPr>
        <w:autoSpaceDE w:val="0"/>
        <w:autoSpaceDN w:val="0"/>
        <w:adjustRightInd w:val="0"/>
        <w:ind w:firstLine="709"/>
        <w:jc w:val="both"/>
        <w:rPr>
          <w:rFonts w:eastAsiaTheme="minorHAnsi"/>
          <w:b/>
          <w:bCs/>
          <w:sz w:val="21"/>
          <w:szCs w:val="21"/>
          <w:lang w:eastAsia="en-US"/>
        </w:rPr>
      </w:pPr>
      <w:r w:rsidRPr="00111B6F">
        <w:rPr>
          <w:b/>
          <w:sz w:val="21"/>
          <w:szCs w:val="21"/>
        </w:rPr>
        <w:t xml:space="preserve">12. </w:t>
      </w:r>
      <w:r w:rsidRPr="00111B6F">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111B6F">
          <w:rPr>
            <w:sz w:val="21"/>
            <w:szCs w:val="21"/>
          </w:rPr>
          <w:t>660041, г</w:t>
        </w:r>
      </w:smartTag>
      <w:r w:rsidRPr="00111B6F">
        <w:rPr>
          <w:sz w:val="21"/>
          <w:szCs w:val="21"/>
        </w:rPr>
        <w:t>. Красноярск, пр. Свободный, 79, ауд. 31-09.</w:t>
      </w:r>
    </w:p>
    <w:p w:rsidR="00641DE9" w:rsidRPr="00111B6F" w:rsidRDefault="00641DE9" w:rsidP="00641DE9">
      <w:pPr>
        <w:autoSpaceDE w:val="0"/>
        <w:autoSpaceDN w:val="0"/>
        <w:adjustRightInd w:val="0"/>
        <w:ind w:firstLine="709"/>
        <w:jc w:val="both"/>
        <w:rPr>
          <w:rFonts w:eastAsiaTheme="minorHAnsi"/>
          <w:b/>
          <w:bCs/>
          <w:sz w:val="21"/>
          <w:szCs w:val="21"/>
          <w:lang w:eastAsia="en-US"/>
        </w:rPr>
      </w:pPr>
      <w:r w:rsidRPr="00111B6F">
        <w:rPr>
          <w:rFonts w:eastAsiaTheme="minorHAnsi"/>
          <w:b/>
          <w:bCs/>
          <w:sz w:val="21"/>
          <w:szCs w:val="21"/>
          <w:lang w:eastAsia="en-US"/>
        </w:rPr>
        <w:t>13. Дата окончания срока рассмотрения заявок на участие в  аукционе в электронной форме:</w:t>
      </w:r>
      <w:r w:rsidRPr="00111B6F">
        <w:rPr>
          <w:sz w:val="21"/>
          <w:szCs w:val="21"/>
        </w:rPr>
        <w:t xml:space="preserve"> </w:t>
      </w:r>
      <w:r w:rsidR="00DD25F2">
        <w:rPr>
          <w:bCs/>
          <w:sz w:val="21"/>
          <w:szCs w:val="21"/>
        </w:rPr>
        <w:t>10</w:t>
      </w:r>
      <w:r w:rsidR="007512A2" w:rsidRPr="00111B6F">
        <w:rPr>
          <w:bCs/>
          <w:sz w:val="21"/>
          <w:szCs w:val="21"/>
        </w:rPr>
        <w:t>.</w:t>
      </w:r>
      <w:r w:rsidR="00DD25F2">
        <w:rPr>
          <w:bCs/>
          <w:sz w:val="21"/>
          <w:szCs w:val="21"/>
        </w:rPr>
        <w:t>07</w:t>
      </w:r>
      <w:r w:rsidR="007512A2" w:rsidRPr="00111B6F">
        <w:rPr>
          <w:bCs/>
          <w:sz w:val="21"/>
          <w:szCs w:val="21"/>
        </w:rPr>
        <w:t>.2018 г.</w:t>
      </w:r>
    </w:p>
    <w:p w:rsidR="00641DE9" w:rsidRPr="00111B6F" w:rsidRDefault="00641DE9" w:rsidP="00641DE9">
      <w:pPr>
        <w:autoSpaceDE w:val="0"/>
        <w:autoSpaceDN w:val="0"/>
        <w:adjustRightInd w:val="0"/>
        <w:ind w:firstLine="709"/>
        <w:jc w:val="both"/>
        <w:rPr>
          <w:rFonts w:eastAsiaTheme="minorHAnsi"/>
          <w:b/>
          <w:bCs/>
          <w:sz w:val="21"/>
          <w:szCs w:val="21"/>
          <w:lang w:eastAsia="en-US"/>
        </w:rPr>
      </w:pPr>
      <w:r w:rsidRPr="00111B6F">
        <w:rPr>
          <w:b/>
          <w:sz w:val="21"/>
          <w:szCs w:val="21"/>
        </w:rPr>
        <w:t>14. Порядок рассмотрения заявок и определения участников аукциона в электронной форме:</w:t>
      </w:r>
    </w:p>
    <w:p w:rsidR="00641DE9" w:rsidRPr="00111B6F" w:rsidRDefault="00641DE9" w:rsidP="00641DE9">
      <w:pPr>
        <w:autoSpaceDE w:val="0"/>
        <w:autoSpaceDN w:val="0"/>
        <w:adjustRightInd w:val="0"/>
        <w:ind w:firstLine="709"/>
        <w:jc w:val="both"/>
        <w:rPr>
          <w:sz w:val="21"/>
          <w:szCs w:val="21"/>
        </w:rPr>
      </w:pPr>
      <w:r w:rsidRPr="00111B6F">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641DE9" w:rsidRPr="00111B6F" w:rsidRDefault="00641DE9" w:rsidP="00641DE9">
      <w:pPr>
        <w:autoSpaceDE w:val="0"/>
        <w:autoSpaceDN w:val="0"/>
        <w:adjustRightInd w:val="0"/>
        <w:ind w:firstLine="709"/>
        <w:jc w:val="both"/>
        <w:rPr>
          <w:sz w:val="21"/>
          <w:szCs w:val="21"/>
        </w:rPr>
      </w:pPr>
      <w:r w:rsidRPr="00111B6F">
        <w:rPr>
          <w:sz w:val="21"/>
          <w:szCs w:val="21"/>
        </w:rPr>
        <w:t>В случае</w:t>
      </w:r>
      <w:proofErr w:type="gramStart"/>
      <w:r w:rsidRPr="00111B6F">
        <w:rPr>
          <w:sz w:val="21"/>
          <w:szCs w:val="21"/>
        </w:rPr>
        <w:t>,</w:t>
      </w:r>
      <w:proofErr w:type="gramEnd"/>
      <w:r w:rsidRPr="00111B6F">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111B6F">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111B6F">
        <w:rPr>
          <w:sz w:val="21"/>
          <w:szCs w:val="21"/>
        </w:rPr>
        <w:t xml:space="preserve"> В случае</w:t>
      </w:r>
      <w:proofErr w:type="gramStart"/>
      <w:r w:rsidRPr="00111B6F">
        <w:rPr>
          <w:sz w:val="21"/>
          <w:szCs w:val="21"/>
        </w:rPr>
        <w:t>,</w:t>
      </w:r>
      <w:proofErr w:type="gramEnd"/>
      <w:r w:rsidRPr="00111B6F">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641DE9" w:rsidRPr="00111B6F" w:rsidRDefault="00641DE9" w:rsidP="00641DE9">
      <w:pPr>
        <w:autoSpaceDE w:val="0"/>
        <w:autoSpaceDN w:val="0"/>
        <w:adjustRightInd w:val="0"/>
        <w:ind w:firstLine="709"/>
        <w:jc w:val="both"/>
        <w:rPr>
          <w:sz w:val="21"/>
          <w:szCs w:val="21"/>
        </w:rPr>
      </w:pPr>
      <w:r w:rsidRPr="00111B6F">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641DE9" w:rsidRPr="00111B6F" w:rsidRDefault="00641DE9" w:rsidP="00641DE9">
      <w:pPr>
        <w:autoSpaceDE w:val="0"/>
        <w:autoSpaceDN w:val="0"/>
        <w:adjustRightInd w:val="0"/>
        <w:ind w:firstLine="709"/>
        <w:jc w:val="both"/>
        <w:rPr>
          <w:sz w:val="21"/>
          <w:szCs w:val="21"/>
        </w:rPr>
      </w:pPr>
      <w:r w:rsidRPr="00111B6F">
        <w:rPr>
          <w:sz w:val="21"/>
          <w:szCs w:val="21"/>
        </w:rPr>
        <w:t xml:space="preserve">1) </w:t>
      </w:r>
      <w:proofErr w:type="gramStart"/>
      <w:r w:rsidRPr="00111B6F">
        <w:rPr>
          <w:sz w:val="21"/>
          <w:szCs w:val="21"/>
        </w:rPr>
        <w:t>приемлемы</w:t>
      </w:r>
      <w:proofErr w:type="gramEnd"/>
      <w:r w:rsidRPr="00111B6F">
        <w:rPr>
          <w:sz w:val="21"/>
          <w:szCs w:val="21"/>
        </w:rPr>
        <w:t xml:space="preserve"> для Заказчика;</w:t>
      </w:r>
    </w:p>
    <w:p w:rsidR="00641DE9" w:rsidRPr="00111B6F" w:rsidRDefault="00641DE9" w:rsidP="00641DE9">
      <w:pPr>
        <w:autoSpaceDE w:val="0"/>
        <w:autoSpaceDN w:val="0"/>
        <w:adjustRightInd w:val="0"/>
        <w:ind w:firstLine="709"/>
        <w:jc w:val="both"/>
        <w:rPr>
          <w:sz w:val="21"/>
          <w:szCs w:val="21"/>
        </w:rPr>
      </w:pPr>
      <w:r w:rsidRPr="00111B6F">
        <w:rPr>
          <w:sz w:val="21"/>
          <w:szCs w:val="21"/>
        </w:rPr>
        <w:t>2) не влияют на определение победителя.</w:t>
      </w:r>
    </w:p>
    <w:p w:rsidR="00641DE9" w:rsidRPr="00111B6F" w:rsidRDefault="00641DE9" w:rsidP="00641DE9">
      <w:pPr>
        <w:autoSpaceDE w:val="0"/>
        <w:autoSpaceDN w:val="0"/>
        <w:adjustRightInd w:val="0"/>
        <w:ind w:firstLine="709"/>
        <w:jc w:val="both"/>
        <w:rPr>
          <w:sz w:val="21"/>
          <w:szCs w:val="21"/>
        </w:rPr>
      </w:pPr>
      <w:r w:rsidRPr="00111B6F">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641DE9" w:rsidRPr="00111B6F" w:rsidRDefault="00641DE9" w:rsidP="00641DE9">
      <w:pPr>
        <w:autoSpaceDE w:val="0"/>
        <w:autoSpaceDN w:val="0"/>
        <w:adjustRightInd w:val="0"/>
        <w:ind w:firstLine="709"/>
        <w:jc w:val="both"/>
        <w:rPr>
          <w:sz w:val="21"/>
          <w:szCs w:val="21"/>
        </w:rPr>
      </w:pPr>
      <w:proofErr w:type="gramStart"/>
      <w:r w:rsidRPr="00111B6F">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111B6F">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641DE9" w:rsidRPr="00111B6F" w:rsidRDefault="00641DE9" w:rsidP="00641DE9">
      <w:pPr>
        <w:autoSpaceDE w:val="0"/>
        <w:autoSpaceDN w:val="0"/>
        <w:adjustRightInd w:val="0"/>
        <w:ind w:firstLine="709"/>
        <w:jc w:val="both"/>
        <w:rPr>
          <w:sz w:val="21"/>
          <w:szCs w:val="21"/>
        </w:rPr>
      </w:pPr>
      <w:r w:rsidRPr="00111B6F">
        <w:rPr>
          <w:sz w:val="21"/>
          <w:szCs w:val="21"/>
        </w:rPr>
        <w:t>В случае</w:t>
      </w:r>
      <w:proofErr w:type="gramStart"/>
      <w:r w:rsidRPr="00111B6F">
        <w:rPr>
          <w:sz w:val="21"/>
          <w:szCs w:val="21"/>
        </w:rPr>
        <w:t>,</w:t>
      </w:r>
      <w:proofErr w:type="gramEnd"/>
      <w:r w:rsidRPr="00111B6F">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641DE9" w:rsidRPr="00111B6F" w:rsidRDefault="00641DE9" w:rsidP="00641DE9">
      <w:pPr>
        <w:autoSpaceDE w:val="0"/>
        <w:autoSpaceDN w:val="0"/>
        <w:adjustRightInd w:val="0"/>
        <w:ind w:firstLine="709"/>
        <w:jc w:val="both"/>
        <w:rPr>
          <w:sz w:val="21"/>
          <w:szCs w:val="21"/>
        </w:rPr>
      </w:pPr>
      <w:r w:rsidRPr="00111B6F">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641DE9" w:rsidRPr="00111B6F" w:rsidRDefault="00641DE9" w:rsidP="00641DE9">
      <w:pPr>
        <w:ind w:firstLine="709"/>
        <w:jc w:val="both"/>
        <w:rPr>
          <w:sz w:val="21"/>
          <w:szCs w:val="21"/>
        </w:rPr>
      </w:pPr>
      <w:r w:rsidRPr="00111B6F">
        <w:rPr>
          <w:b/>
          <w:sz w:val="21"/>
          <w:szCs w:val="21"/>
        </w:rPr>
        <w:t>15. Место, дата и время начала проведения аукциона в электронной форме:</w:t>
      </w:r>
      <w:r w:rsidRPr="00111B6F">
        <w:rPr>
          <w:sz w:val="21"/>
          <w:szCs w:val="21"/>
        </w:rPr>
        <w:t xml:space="preserve"> </w:t>
      </w:r>
      <w:r w:rsidR="00DD25F2">
        <w:rPr>
          <w:bCs/>
          <w:sz w:val="21"/>
          <w:szCs w:val="21"/>
        </w:rPr>
        <w:t>11</w:t>
      </w:r>
      <w:r w:rsidR="007512A2" w:rsidRPr="00111B6F">
        <w:rPr>
          <w:bCs/>
          <w:sz w:val="21"/>
          <w:szCs w:val="21"/>
        </w:rPr>
        <w:t>.</w:t>
      </w:r>
      <w:r w:rsidR="00DD25F2">
        <w:rPr>
          <w:bCs/>
          <w:sz w:val="21"/>
          <w:szCs w:val="21"/>
        </w:rPr>
        <w:t>07</w:t>
      </w:r>
      <w:r w:rsidR="007512A2" w:rsidRPr="00111B6F">
        <w:rPr>
          <w:bCs/>
          <w:sz w:val="21"/>
          <w:szCs w:val="21"/>
        </w:rPr>
        <w:t xml:space="preserve">.2018 г. </w:t>
      </w:r>
      <w:r w:rsidRPr="00111B6F">
        <w:rPr>
          <w:sz w:val="21"/>
          <w:szCs w:val="21"/>
        </w:rPr>
        <w:t xml:space="preserve">в </w:t>
      </w:r>
      <w:r w:rsidR="00DD25F2">
        <w:rPr>
          <w:sz w:val="21"/>
          <w:szCs w:val="21"/>
        </w:rPr>
        <w:t>09</w:t>
      </w:r>
      <w:r w:rsidRPr="00111B6F">
        <w:rPr>
          <w:spacing w:val="-2"/>
          <w:sz w:val="21"/>
          <w:szCs w:val="21"/>
        </w:rPr>
        <w:t xml:space="preserve"> ч. 00 мин.</w:t>
      </w:r>
      <w:r w:rsidRPr="00111B6F">
        <w:rPr>
          <w:sz w:val="21"/>
          <w:szCs w:val="21"/>
        </w:rPr>
        <w:t xml:space="preserve"> </w:t>
      </w:r>
      <w:r w:rsidRPr="00111B6F">
        <w:rPr>
          <w:spacing w:val="-2"/>
          <w:sz w:val="21"/>
          <w:szCs w:val="21"/>
        </w:rPr>
        <w:t>(московского времени) на</w:t>
      </w:r>
      <w:r w:rsidRPr="00111B6F">
        <w:rPr>
          <w:sz w:val="21"/>
          <w:szCs w:val="21"/>
        </w:rPr>
        <w:t xml:space="preserve"> электронной площадке: http://otc.ru/tender. </w:t>
      </w:r>
    </w:p>
    <w:p w:rsidR="00641DE9" w:rsidRPr="00111B6F" w:rsidRDefault="00641DE9" w:rsidP="00641DE9">
      <w:pPr>
        <w:ind w:firstLine="709"/>
        <w:jc w:val="both"/>
        <w:rPr>
          <w:sz w:val="21"/>
          <w:szCs w:val="21"/>
        </w:rPr>
      </w:pPr>
      <w:r w:rsidRPr="00111B6F">
        <w:rPr>
          <w:b/>
          <w:sz w:val="21"/>
          <w:szCs w:val="21"/>
        </w:rPr>
        <w:t>Место, дата и время окончания проведения аукциона в электронной форме:</w:t>
      </w:r>
      <w:r w:rsidRPr="00111B6F">
        <w:rPr>
          <w:sz w:val="21"/>
          <w:szCs w:val="21"/>
        </w:rPr>
        <w:t xml:space="preserve"> </w:t>
      </w:r>
      <w:r w:rsidR="00DD25F2">
        <w:rPr>
          <w:bCs/>
          <w:sz w:val="21"/>
          <w:szCs w:val="21"/>
        </w:rPr>
        <w:t>11</w:t>
      </w:r>
      <w:r w:rsidR="007512A2" w:rsidRPr="00111B6F">
        <w:rPr>
          <w:bCs/>
          <w:sz w:val="21"/>
          <w:szCs w:val="21"/>
        </w:rPr>
        <w:t>.</w:t>
      </w:r>
      <w:r w:rsidR="00DD25F2">
        <w:rPr>
          <w:bCs/>
          <w:sz w:val="21"/>
          <w:szCs w:val="21"/>
        </w:rPr>
        <w:t>07</w:t>
      </w:r>
      <w:r w:rsidR="007512A2" w:rsidRPr="00111B6F">
        <w:rPr>
          <w:bCs/>
          <w:sz w:val="21"/>
          <w:szCs w:val="21"/>
        </w:rPr>
        <w:t>.2018 г.</w:t>
      </w:r>
      <w:r w:rsidRPr="00111B6F">
        <w:rPr>
          <w:sz w:val="21"/>
          <w:szCs w:val="21"/>
        </w:rPr>
        <w:t xml:space="preserve"> в </w:t>
      </w:r>
      <w:r w:rsidR="00DD25F2">
        <w:rPr>
          <w:sz w:val="21"/>
          <w:szCs w:val="21"/>
        </w:rPr>
        <w:t>09</w:t>
      </w:r>
      <w:r w:rsidRPr="00111B6F">
        <w:rPr>
          <w:spacing w:val="-2"/>
          <w:sz w:val="21"/>
          <w:szCs w:val="21"/>
        </w:rPr>
        <w:t xml:space="preserve"> ч. </w:t>
      </w:r>
      <w:r w:rsidR="00DD25F2">
        <w:rPr>
          <w:spacing w:val="-2"/>
          <w:sz w:val="21"/>
          <w:szCs w:val="21"/>
        </w:rPr>
        <w:t>20</w:t>
      </w:r>
      <w:r w:rsidRPr="00111B6F">
        <w:rPr>
          <w:spacing w:val="-2"/>
          <w:sz w:val="21"/>
          <w:szCs w:val="21"/>
        </w:rPr>
        <w:t xml:space="preserve"> мин.</w:t>
      </w:r>
      <w:r w:rsidRPr="00111B6F">
        <w:rPr>
          <w:sz w:val="21"/>
          <w:szCs w:val="21"/>
        </w:rPr>
        <w:t xml:space="preserve"> </w:t>
      </w:r>
      <w:r w:rsidRPr="00111B6F">
        <w:rPr>
          <w:spacing w:val="-2"/>
          <w:sz w:val="21"/>
          <w:szCs w:val="21"/>
        </w:rPr>
        <w:t>(московского времени)</w:t>
      </w:r>
      <w:r w:rsidRPr="00111B6F">
        <w:rPr>
          <w:sz w:val="21"/>
          <w:szCs w:val="21"/>
        </w:rPr>
        <w:t xml:space="preserve"> </w:t>
      </w:r>
      <w:r w:rsidRPr="00111B6F">
        <w:rPr>
          <w:spacing w:val="-2"/>
          <w:sz w:val="21"/>
          <w:szCs w:val="21"/>
        </w:rPr>
        <w:t>на</w:t>
      </w:r>
      <w:r w:rsidRPr="00111B6F">
        <w:rPr>
          <w:sz w:val="21"/>
          <w:szCs w:val="21"/>
        </w:rPr>
        <w:t xml:space="preserve"> электронной площадке: http://otc.ru/tender.</w:t>
      </w:r>
    </w:p>
    <w:p w:rsidR="00641DE9" w:rsidRPr="00111B6F" w:rsidRDefault="00641DE9" w:rsidP="00641DE9">
      <w:pPr>
        <w:ind w:firstLine="709"/>
        <w:jc w:val="both"/>
        <w:rPr>
          <w:b/>
          <w:sz w:val="21"/>
          <w:szCs w:val="21"/>
        </w:rPr>
      </w:pPr>
      <w:bookmarkStart w:id="3" w:name="Части_все_статьи_32"/>
      <w:r w:rsidRPr="00111B6F">
        <w:rPr>
          <w:b/>
          <w:sz w:val="21"/>
          <w:szCs w:val="21"/>
        </w:rPr>
        <w:t>16. Порядок проведения аукциона в электронной форме и порядок определения победителя аукциона в электронной форме:</w:t>
      </w:r>
    </w:p>
    <w:bookmarkEnd w:id="3"/>
    <w:p w:rsidR="00641DE9" w:rsidRPr="00111B6F" w:rsidRDefault="00641DE9" w:rsidP="00641DE9">
      <w:pPr>
        <w:widowControl w:val="0"/>
        <w:autoSpaceDE w:val="0"/>
        <w:autoSpaceDN w:val="0"/>
        <w:adjustRightInd w:val="0"/>
        <w:ind w:firstLine="709"/>
        <w:jc w:val="both"/>
        <w:rPr>
          <w:spacing w:val="-2"/>
          <w:sz w:val="21"/>
          <w:szCs w:val="21"/>
        </w:rPr>
      </w:pPr>
      <w:r w:rsidRPr="00111B6F">
        <w:rPr>
          <w:sz w:val="21"/>
          <w:szCs w:val="21"/>
        </w:rPr>
        <w:t xml:space="preserve">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w:t>
      </w:r>
      <w:r w:rsidRPr="00111B6F">
        <w:rPr>
          <w:sz w:val="21"/>
          <w:szCs w:val="21"/>
        </w:rPr>
        <w:lastRenderedPageBreak/>
        <w:t>Заказчиком, имеют возможность через личный кабинет объявлять ставки.</w:t>
      </w:r>
    </w:p>
    <w:p w:rsidR="00641DE9" w:rsidRPr="00111B6F" w:rsidRDefault="00641DE9" w:rsidP="00641DE9">
      <w:pPr>
        <w:pStyle w:val="Default"/>
        <w:ind w:firstLine="709"/>
        <w:jc w:val="both"/>
        <w:rPr>
          <w:color w:val="auto"/>
          <w:sz w:val="21"/>
          <w:szCs w:val="21"/>
        </w:rPr>
      </w:pPr>
      <w:r w:rsidRPr="00111B6F">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641DE9" w:rsidRPr="00111B6F" w:rsidRDefault="00641DE9" w:rsidP="00641DE9">
      <w:pPr>
        <w:autoSpaceDE w:val="0"/>
        <w:autoSpaceDN w:val="0"/>
        <w:adjustRightInd w:val="0"/>
        <w:ind w:firstLine="709"/>
        <w:jc w:val="both"/>
        <w:rPr>
          <w:rFonts w:eastAsiaTheme="minorHAnsi"/>
          <w:color w:val="000000"/>
          <w:sz w:val="21"/>
          <w:szCs w:val="21"/>
          <w:lang w:eastAsia="en-US"/>
        </w:rPr>
      </w:pPr>
      <w:r w:rsidRPr="00111B6F">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111B6F">
        <w:rPr>
          <w:rFonts w:eastAsiaTheme="minorHAnsi"/>
          <w:color w:val="000000"/>
          <w:sz w:val="21"/>
          <w:szCs w:val="21"/>
          <w:lang w:eastAsia="en-US"/>
        </w:rPr>
        <w:t>по</w:t>
      </w:r>
      <w:proofErr w:type="gramEnd"/>
      <w:r w:rsidRPr="00111B6F">
        <w:rPr>
          <w:rFonts w:eastAsiaTheme="minorHAnsi"/>
          <w:color w:val="000000"/>
          <w:sz w:val="21"/>
          <w:szCs w:val="21"/>
          <w:lang w:eastAsia="en-US"/>
        </w:rPr>
        <w:t xml:space="preserve"> </w:t>
      </w:r>
      <w:proofErr w:type="gramStart"/>
      <w:r w:rsidRPr="00111B6F">
        <w:rPr>
          <w:rFonts w:eastAsiaTheme="minorHAnsi"/>
          <w:color w:val="000000"/>
          <w:sz w:val="21"/>
          <w:szCs w:val="21"/>
          <w:lang w:eastAsia="en-US"/>
        </w:rPr>
        <w:t>наступлении</w:t>
      </w:r>
      <w:proofErr w:type="gramEnd"/>
      <w:r w:rsidRPr="00111B6F">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641DE9" w:rsidRPr="00111B6F" w:rsidRDefault="00641DE9" w:rsidP="00641DE9">
      <w:pPr>
        <w:autoSpaceDE w:val="0"/>
        <w:autoSpaceDN w:val="0"/>
        <w:adjustRightInd w:val="0"/>
        <w:ind w:firstLine="709"/>
        <w:jc w:val="both"/>
        <w:rPr>
          <w:rFonts w:eastAsiaTheme="minorHAnsi"/>
          <w:color w:val="000000"/>
          <w:sz w:val="21"/>
          <w:szCs w:val="21"/>
          <w:lang w:eastAsia="en-US"/>
        </w:rPr>
      </w:pPr>
      <w:r w:rsidRPr="00111B6F">
        <w:rPr>
          <w:rFonts w:eastAsiaTheme="minorHAnsi"/>
          <w:color w:val="000000"/>
          <w:sz w:val="21"/>
          <w:szCs w:val="21"/>
          <w:lang w:eastAsia="en-US"/>
        </w:rPr>
        <w:t>При проведен</w:t>
      </w:r>
      <w:proofErr w:type="gramStart"/>
      <w:r w:rsidRPr="00111B6F">
        <w:rPr>
          <w:rFonts w:eastAsiaTheme="minorHAnsi"/>
          <w:color w:val="000000"/>
          <w:sz w:val="21"/>
          <w:szCs w:val="21"/>
          <w:lang w:eastAsia="en-US"/>
        </w:rPr>
        <w:t>ии ау</w:t>
      </w:r>
      <w:proofErr w:type="gramEnd"/>
      <w:r w:rsidRPr="00111B6F">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641DE9" w:rsidRPr="00111B6F" w:rsidRDefault="00641DE9" w:rsidP="00641DE9">
      <w:pPr>
        <w:autoSpaceDE w:val="0"/>
        <w:autoSpaceDN w:val="0"/>
        <w:adjustRightInd w:val="0"/>
        <w:ind w:firstLine="709"/>
        <w:jc w:val="both"/>
        <w:rPr>
          <w:sz w:val="21"/>
          <w:szCs w:val="21"/>
        </w:rPr>
      </w:pPr>
      <w:r w:rsidRPr="00111B6F">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111B6F">
        <w:rPr>
          <w:rFonts w:eastAsiaTheme="minorHAnsi"/>
          <w:sz w:val="21"/>
          <w:szCs w:val="21"/>
          <w:lang w:eastAsia="en-US"/>
        </w:rPr>
        <w:t>с которыми может быть заключен контра</w:t>
      </w:r>
      <w:proofErr w:type="gramStart"/>
      <w:r w:rsidRPr="00111B6F">
        <w:rPr>
          <w:rFonts w:eastAsiaTheme="minorHAnsi"/>
          <w:sz w:val="21"/>
          <w:szCs w:val="21"/>
          <w:lang w:eastAsia="en-US"/>
        </w:rPr>
        <w:t>кт в сл</w:t>
      </w:r>
      <w:proofErr w:type="gramEnd"/>
      <w:r w:rsidRPr="00111B6F">
        <w:rPr>
          <w:rFonts w:eastAsiaTheme="minorHAnsi"/>
          <w:sz w:val="21"/>
          <w:szCs w:val="21"/>
          <w:lang w:eastAsia="en-US"/>
        </w:rPr>
        <w:t>учае, если контракт не будет заключен с победителем аукциона</w:t>
      </w:r>
      <w:r w:rsidRPr="00111B6F">
        <w:rPr>
          <w:sz w:val="21"/>
          <w:szCs w:val="21"/>
        </w:rPr>
        <w:t>. Указанный протокол подписывается электронной подписью секретаря аукционной комиссии.</w:t>
      </w:r>
    </w:p>
    <w:p w:rsidR="00641DE9" w:rsidRPr="00111B6F" w:rsidRDefault="00641DE9" w:rsidP="00641DE9">
      <w:pPr>
        <w:autoSpaceDE w:val="0"/>
        <w:autoSpaceDN w:val="0"/>
        <w:adjustRightInd w:val="0"/>
        <w:ind w:firstLine="709"/>
        <w:jc w:val="both"/>
        <w:rPr>
          <w:sz w:val="21"/>
          <w:szCs w:val="21"/>
        </w:rPr>
      </w:pPr>
      <w:r w:rsidRPr="00111B6F">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641DE9" w:rsidRPr="00111B6F" w:rsidRDefault="00641DE9" w:rsidP="00641DE9">
      <w:pPr>
        <w:ind w:firstLine="709"/>
        <w:jc w:val="both"/>
        <w:rPr>
          <w:sz w:val="21"/>
          <w:szCs w:val="21"/>
        </w:rPr>
      </w:pPr>
      <w:r w:rsidRPr="00111B6F">
        <w:rPr>
          <w:b/>
          <w:sz w:val="21"/>
          <w:szCs w:val="21"/>
        </w:rPr>
        <w:t xml:space="preserve">17. Размер обеспечения заявки на участие в  аукционе в электронной форме (гарантийное обеспечение заявки): </w:t>
      </w:r>
      <w:r w:rsidRPr="00111B6F">
        <w:rPr>
          <w:sz w:val="21"/>
          <w:szCs w:val="21"/>
        </w:rPr>
        <w:t>составляет</w:t>
      </w:r>
      <w:r w:rsidRPr="00111B6F">
        <w:rPr>
          <w:b/>
          <w:sz w:val="21"/>
          <w:szCs w:val="21"/>
        </w:rPr>
        <w:t xml:space="preserve"> </w:t>
      </w:r>
      <w:r w:rsidR="00F03348" w:rsidRPr="00111B6F">
        <w:rPr>
          <w:sz w:val="21"/>
          <w:szCs w:val="21"/>
        </w:rPr>
        <w:t>2</w:t>
      </w:r>
      <w:r w:rsidRPr="00111B6F">
        <w:rPr>
          <w:sz w:val="21"/>
          <w:szCs w:val="21"/>
        </w:rPr>
        <w:t xml:space="preserve"> (</w:t>
      </w:r>
      <w:r w:rsidR="00F03348" w:rsidRPr="00111B6F">
        <w:rPr>
          <w:sz w:val="21"/>
          <w:szCs w:val="21"/>
        </w:rPr>
        <w:t>два</w:t>
      </w:r>
      <w:r w:rsidRPr="00111B6F">
        <w:rPr>
          <w:sz w:val="21"/>
          <w:szCs w:val="21"/>
        </w:rPr>
        <w:t>) процент</w:t>
      </w:r>
      <w:r w:rsidR="00F03348" w:rsidRPr="00111B6F">
        <w:rPr>
          <w:sz w:val="21"/>
          <w:szCs w:val="21"/>
        </w:rPr>
        <w:t>а</w:t>
      </w:r>
      <w:r w:rsidRPr="00111B6F">
        <w:rPr>
          <w:sz w:val="21"/>
          <w:szCs w:val="21"/>
        </w:rPr>
        <w:t xml:space="preserve"> начальной (максимальной) цены контракта: </w:t>
      </w:r>
      <w:r w:rsidR="00D64BE1" w:rsidRPr="00111B6F">
        <w:rPr>
          <w:sz w:val="21"/>
          <w:szCs w:val="21"/>
        </w:rPr>
        <w:t>532 800</w:t>
      </w:r>
      <w:r w:rsidR="001551AA" w:rsidRPr="00111B6F">
        <w:rPr>
          <w:sz w:val="21"/>
          <w:szCs w:val="21"/>
        </w:rPr>
        <w:t xml:space="preserve"> </w:t>
      </w:r>
      <w:r w:rsidRPr="00111B6F">
        <w:rPr>
          <w:sz w:val="21"/>
          <w:szCs w:val="21"/>
        </w:rPr>
        <w:t>руб.</w:t>
      </w:r>
    </w:p>
    <w:p w:rsidR="00641DE9" w:rsidRPr="00111B6F" w:rsidRDefault="00641DE9" w:rsidP="00641DE9">
      <w:pPr>
        <w:ind w:firstLine="709"/>
        <w:jc w:val="both"/>
        <w:rPr>
          <w:b/>
          <w:bCs/>
          <w:sz w:val="21"/>
          <w:szCs w:val="21"/>
        </w:rPr>
      </w:pPr>
      <w:r w:rsidRPr="00111B6F">
        <w:rPr>
          <w:b/>
          <w:sz w:val="21"/>
          <w:szCs w:val="21"/>
        </w:rPr>
        <w:t>18. Р</w:t>
      </w:r>
      <w:r w:rsidRPr="00111B6F">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1551AA" w:rsidRPr="00111B6F" w:rsidRDefault="001551AA" w:rsidP="001551AA">
      <w:pPr>
        <w:pStyle w:val="11"/>
        <w:ind w:firstLine="709"/>
        <w:jc w:val="both"/>
        <w:rPr>
          <w:sz w:val="21"/>
          <w:szCs w:val="21"/>
        </w:rPr>
      </w:pPr>
      <w:r w:rsidRPr="00111B6F">
        <w:rPr>
          <w:sz w:val="21"/>
          <w:szCs w:val="21"/>
        </w:rPr>
        <w:t xml:space="preserve">Размер обеспечения исполнения контракта должен соответствовать </w:t>
      </w:r>
      <w:r w:rsidR="00F03348" w:rsidRPr="00111B6F">
        <w:rPr>
          <w:sz w:val="21"/>
          <w:szCs w:val="21"/>
        </w:rPr>
        <w:t>5</w:t>
      </w:r>
      <w:r w:rsidRPr="00111B6F">
        <w:rPr>
          <w:sz w:val="21"/>
          <w:szCs w:val="21"/>
        </w:rPr>
        <w:t xml:space="preserve"> (</w:t>
      </w:r>
      <w:r w:rsidR="00F03348" w:rsidRPr="00111B6F">
        <w:rPr>
          <w:sz w:val="21"/>
          <w:szCs w:val="21"/>
        </w:rPr>
        <w:t>пяти</w:t>
      </w:r>
      <w:r w:rsidRPr="00111B6F">
        <w:rPr>
          <w:sz w:val="21"/>
          <w:szCs w:val="21"/>
        </w:rPr>
        <w:t>) процентам начальной (максимальной) цены контракта (цены лота): </w:t>
      </w:r>
      <w:r w:rsidR="00E72CE0" w:rsidRPr="00111B6F">
        <w:rPr>
          <w:sz w:val="21"/>
          <w:szCs w:val="21"/>
        </w:rPr>
        <w:t>1 332 000</w:t>
      </w:r>
      <w:r w:rsidRPr="00111B6F">
        <w:rPr>
          <w:sz w:val="21"/>
          <w:szCs w:val="21"/>
        </w:rPr>
        <w:t xml:space="preserve"> руб.</w:t>
      </w:r>
    </w:p>
    <w:p w:rsidR="004A7891" w:rsidRPr="00111B6F" w:rsidRDefault="004A7891" w:rsidP="004A7891">
      <w:pPr>
        <w:pStyle w:val="ab"/>
        <w:spacing w:after="0"/>
        <w:ind w:firstLine="709"/>
        <w:jc w:val="both"/>
        <w:rPr>
          <w:sz w:val="21"/>
          <w:szCs w:val="21"/>
        </w:rPr>
      </w:pPr>
      <w:r w:rsidRPr="00111B6F">
        <w:rPr>
          <w:sz w:val="21"/>
          <w:szCs w:val="21"/>
        </w:rPr>
        <w:t>Исполнение контракта обеспечивается банковской гарантией или перечислением Заказчику денежных сре</w:t>
      </w:r>
      <w:proofErr w:type="gramStart"/>
      <w:r w:rsidRPr="00111B6F">
        <w:rPr>
          <w:sz w:val="21"/>
          <w:szCs w:val="21"/>
        </w:rPr>
        <w:t>дств в к</w:t>
      </w:r>
      <w:proofErr w:type="gramEnd"/>
      <w:r w:rsidRPr="00111B6F">
        <w:rPr>
          <w:sz w:val="21"/>
          <w:szCs w:val="21"/>
        </w:rPr>
        <w:t>ачестве обеспечения исполнения контракта. Способ обеспечения исполнения контракта из указанных способов определяется участником аукциона, с которым заключается контракт, самостоятельно.</w:t>
      </w:r>
    </w:p>
    <w:p w:rsidR="004A7891" w:rsidRPr="00111B6F" w:rsidRDefault="004A7891" w:rsidP="004A7891">
      <w:pPr>
        <w:pStyle w:val="ab"/>
        <w:spacing w:after="0"/>
        <w:ind w:firstLine="709"/>
        <w:jc w:val="both"/>
        <w:rPr>
          <w:sz w:val="21"/>
          <w:szCs w:val="21"/>
        </w:rPr>
      </w:pPr>
      <w:r w:rsidRPr="00111B6F">
        <w:rPr>
          <w:sz w:val="21"/>
          <w:szCs w:val="21"/>
        </w:rPr>
        <w:t>Победитель аукциона или участник аукциона, с которым заключается контракт, не позднее 14 (четырнадцати) календарных дней со дня подписания протокола результатов аукциона в электронной форме (протокола рассмотрения заявок на участие в аукционе в электронной форме и определения участников аукциона) должен предоставить Заказчику обеспечение исполнения контракта.</w:t>
      </w:r>
    </w:p>
    <w:p w:rsidR="004A7891" w:rsidRPr="00111B6F" w:rsidRDefault="004A7891" w:rsidP="004A7891">
      <w:pPr>
        <w:pStyle w:val="ab"/>
        <w:spacing w:after="0"/>
        <w:ind w:firstLine="709"/>
        <w:jc w:val="both"/>
        <w:rPr>
          <w:sz w:val="21"/>
          <w:szCs w:val="21"/>
        </w:rPr>
      </w:pPr>
      <w:r w:rsidRPr="00111B6F">
        <w:rPr>
          <w:sz w:val="21"/>
          <w:szCs w:val="21"/>
        </w:rPr>
        <w:t>Контракт заключается только после предоставления победителем аукциона или участником аукциона, с которым заключается контракт, обеспечения исполнения контракта.</w:t>
      </w:r>
    </w:p>
    <w:p w:rsidR="004A7891" w:rsidRPr="00111B6F" w:rsidRDefault="004A7891" w:rsidP="004A7891">
      <w:pPr>
        <w:pStyle w:val="ab"/>
        <w:spacing w:after="0"/>
        <w:ind w:firstLine="709"/>
        <w:jc w:val="both"/>
        <w:rPr>
          <w:sz w:val="21"/>
          <w:szCs w:val="21"/>
        </w:rPr>
      </w:pPr>
      <w:r w:rsidRPr="00111B6F">
        <w:rPr>
          <w:sz w:val="21"/>
          <w:szCs w:val="21"/>
        </w:rPr>
        <w:t>К способам обеспечения исполнения контракта предъявляются следующие требования:</w:t>
      </w:r>
    </w:p>
    <w:p w:rsidR="004A7891" w:rsidRPr="00111B6F" w:rsidRDefault="004A7891" w:rsidP="004A7891">
      <w:pPr>
        <w:pStyle w:val="ab"/>
        <w:spacing w:after="0"/>
        <w:ind w:firstLine="709"/>
        <w:jc w:val="both"/>
        <w:rPr>
          <w:sz w:val="21"/>
          <w:szCs w:val="21"/>
        </w:rPr>
      </w:pPr>
      <w:r w:rsidRPr="00111B6F">
        <w:rPr>
          <w:sz w:val="21"/>
          <w:szCs w:val="21"/>
        </w:rPr>
        <w:t>Перечисление денежных сре</w:t>
      </w:r>
      <w:proofErr w:type="gramStart"/>
      <w:r w:rsidRPr="00111B6F">
        <w:rPr>
          <w:sz w:val="21"/>
          <w:szCs w:val="21"/>
        </w:rPr>
        <w:t>дств в к</w:t>
      </w:r>
      <w:proofErr w:type="gramEnd"/>
      <w:r w:rsidRPr="00111B6F">
        <w:rPr>
          <w:sz w:val="21"/>
          <w:szCs w:val="21"/>
        </w:rPr>
        <w:t xml:space="preserve">ачестве обеспечения исполнения контракта осуществляется на основании соглашения между участником конкурса, с которым заключается контракт, и Заказчиком (форма соглашения содержится в </w:t>
      </w:r>
      <w:r w:rsidRPr="00111B6F">
        <w:rPr>
          <w:spacing w:val="-2"/>
          <w:sz w:val="21"/>
          <w:szCs w:val="21"/>
        </w:rPr>
        <w:t>Приложении № 3.1</w:t>
      </w:r>
      <w:r w:rsidRPr="00111B6F">
        <w:rPr>
          <w:sz w:val="21"/>
          <w:szCs w:val="21"/>
        </w:rPr>
        <w:t>).</w:t>
      </w:r>
    </w:p>
    <w:p w:rsidR="004A7891" w:rsidRPr="00111B6F" w:rsidRDefault="004A7891" w:rsidP="004A7891">
      <w:pPr>
        <w:pStyle w:val="ab"/>
        <w:spacing w:after="0"/>
        <w:ind w:firstLine="709"/>
        <w:jc w:val="both"/>
        <w:rPr>
          <w:sz w:val="21"/>
          <w:szCs w:val="21"/>
        </w:rPr>
      </w:pPr>
      <w:r w:rsidRPr="00111B6F">
        <w:rPr>
          <w:sz w:val="21"/>
          <w:szCs w:val="21"/>
        </w:rPr>
        <w:t xml:space="preserve">Денежные средства: денежные средства должны быть перечислены по следующим реквизитам: ФГАОУ </w:t>
      </w:r>
      <w:proofErr w:type="gramStart"/>
      <w:r w:rsidRPr="00111B6F">
        <w:rPr>
          <w:sz w:val="21"/>
          <w:szCs w:val="21"/>
        </w:rPr>
        <w:t>ВО</w:t>
      </w:r>
      <w:proofErr w:type="gramEnd"/>
      <w:r w:rsidRPr="00111B6F">
        <w:rPr>
          <w:sz w:val="21"/>
          <w:szCs w:val="21"/>
        </w:rPr>
        <w:t xml:space="preserve"> «Сибирский федеральный университет»</w:t>
      </w:r>
    </w:p>
    <w:p w:rsidR="004A7891" w:rsidRPr="00111B6F" w:rsidRDefault="004A7891" w:rsidP="004A7891">
      <w:pPr>
        <w:pStyle w:val="ab"/>
        <w:spacing w:after="0"/>
        <w:ind w:firstLine="709"/>
        <w:jc w:val="both"/>
        <w:rPr>
          <w:sz w:val="21"/>
          <w:szCs w:val="21"/>
        </w:rPr>
      </w:pPr>
      <w:r w:rsidRPr="00111B6F">
        <w:rPr>
          <w:sz w:val="21"/>
          <w:szCs w:val="21"/>
        </w:rPr>
        <w:t>ИНН 2463011853 КПП 246301001</w:t>
      </w:r>
    </w:p>
    <w:p w:rsidR="004A7891" w:rsidRPr="00111B6F" w:rsidRDefault="004A7891" w:rsidP="004A7891">
      <w:pPr>
        <w:pStyle w:val="ab"/>
        <w:spacing w:after="0"/>
        <w:ind w:firstLine="709"/>
        <w:jc w:val="both"/>
        <w:rPr>
          <w:sz w:val="21"/>
          <w:szCs w:val="21"/>
        </w:rPr>
      </w:pPr>
      <w:proofErr w:type="spellStart"/>
      <w:proofErr w:type="gramStart"/>
      <w:r w:rsidRPr="00111B6F">
        <w:rPr>
          <w:sz w:val="21"/>
          <w:szCs w:val="21"/>
        </w:rPr>
        <w:t>р</w:t>
      </w:r>
      <w:proofErr w:type="spellEnd"/>
      <w:proofErr w:type="gramEnd"/>
      <w:r w:rsidRPr="00111B6F">
        <w:rPr>
          <w:sz w:val="21"/>
          <w:szCs w:val="21"/>
        </w:rPr>
        <w:t>/с 40503810300340000003</w:t>
      </w:r>
    </w:p>
    <w:p w:rsidR="004A7891" w:rsidRPr="00111B6F" w:rsidRDefault="004A7891" w:rsidP="004A7891">
      <w:pPr>
        <w:pStyle w:val="ab"/>
        <w:spacing w:after="0"/>
        <w:ind w:firstLine="709"/>
        <w:jc w:val="both"/>
        <w:rPr>
          <w:sz w:val="21"/>
          <w:szCs w:val="21"/>
        </w:rPr>
      </w:pPr>
      <w:r w:rsidRPr="00111B6F">
        <w:rPr>
          <w:sz w:val="21"/>
          <w:szCs w:val="21"/>
        </w:rPr>
        <w:t>в филиале «</w:t>
      </w:r>
      <w:proofErr w:type="gramStart"/>
      <w:r w:rsidRPr="00111B6F">
        <w:rPr>
          <w:sz w:val="21"/>
          <w:szCs w:val="21"/>
        </w:rPr>
        <w:t>ВОСТОЧНО-СИБИРСКИЙ</w:t>
      </w:r>
      <w:proofErr w:type="gramEnd"/>
      <w:r w:rsidRPr="00111B6F">
        <w:rPr>
          <w:sz w:val="21"/>
          <w:szCs w:val="21"/>
        </w:rPr>
        <w:t>» БАНКА ГПБ (АО) в г. Красноярске, г. Красноярск</w:t>
      </w:r>
    </w:p>
    <w:p w:rsidR="004A7891" w:rsidRPr="00111B6F" w:rsidRDefault="004A7891" w:rsidP="004A7891">
      <w:pPr>
        <w:pStyle w:val="ab"/>
        <w:spacing w:after="0"/>
        <w:ind w:firstLine="709"/>
        <w:jc w:val="both"/>
        <w:rPr>
          <w:sz w:val="21"/>
          <w:szCs w:val="21"/>
        </w:rPr>
      </w:pPr>
      <w:r w:rsidRPr="00111B6F">
        <w:rPr>
          <w:sz w:val="21"/>
          <w:szCs w:val="21"/>
        </w:rPr>
        <w:t>БИК 040407877</w:t>
      </w:r>
    </w:p>
    <w:p w:rsidR="004A7891" w:rsidRPr="00111B6F" w:rsidRDefault="004A7891" w:rsidP="004A7891">
      <w:pPr>
        <w:pStyle w:val="ab"/>
        <w:spacing w:after="0"/>
        <w:ind w:firstLine="709"/>
        <w:jc w:val="both"/>
        <w:rPr>
          <w:sz w:val="21"/>
          <w:szCs w:val="21"/>
        </w:rPr>
      </w:pPr>
      <w:r w:rsidRPr="00111B6F">
        <w:rPr>
          <w:sz w:val="21"/>
          <w:szCs w:val="21"/>
        </w:rPr>
        <w:t>к/с 30101810100000000877</w:t>
      </w:r>
    </w:p>
    <w:p w:rsidR="004A7891" w:rsidRPr="00111B6F" w:rsidRDefault="004A7891" w:rsidP="004A7891">
      <w:pPr>
        <w:pStyle w:val="ab"/>
        <w:spacing w:after="0"/>
        <w:ind w:firstLine="709"/>
        <w:jc w:val="both"/>
        <w:rPr>
          <w:sz w:val="21"/>
          <w:szCs w:val="21"/>
        </w:rPr>
      </w:pPr>
      <w:r w:rsidRPr="00111B6F">
        <w:rPr>
          <w:sz w:val="21"/>
          <w:szCs w:val="21"/>
        </w:rPr>
        <w:t>Факт перечисления денежных средств в обеспечение исполнения контракта подтверждается платежным поручением с отметкой банка об оплате (оригинал документа). Денежные средства возвращаются Поставщику Заказчиком при условии надлежащего исполнения первым своих обязательств по контракту. Письменное требование Поставщика о возврате денежных средств, внесенных в качестве обеспечения исполнения контракта, направленное Заказчику непосредственно после исполнения предусмотренных контрактом обязательств, позволяет обеспечить возврат денежных средств по указанным в требовании реквизитам в кратчайший срок.</w:t>
      </w:r>
    </w:p>
    <w:p w:rsidR="004A7891" w:rsidRPr="00111B6F" w:rsidRDefault="004A7891" w:rsidP="004A7891">
      <w:pPr>
        <w:pStyle w:val="ab"/>
        <w:spacing w:after="0"/>
        <w:ind w:firstLine="709"/>
        <w:jc w:val="both"/>
        <w:rPr>
          <w:sz w:val="21"/>
          <w:szCs w:val="21"/>
        </w:rPr>
      </w:pPr>
      <w:r w:rsidRPr="00111B6F">
        <w:rPr>
          <w:sz w:val="21"/>
          <w:szCs w:val="21"/>
        </w:rPr>
        <w:t xml:space="preserve">Банковская гарантия: банковская 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Бенефициаром в гарантии должен быть указан Заказчик, принципалом – Поставщик (в случае, если на стороне одного Поставщика выступают несколько юридических лиц или несколько индивидуальных предпринимателей, то в качестве </w:t>
      </w:r>
      <w:r w:rsidRPr="00111B6F">
        <w:rPr>
          <w:sz w:val="21"/>
          <w:szCs w:val="21"/>
        </w:rPr>
        <w:lastRenderedPageBreak/>
        <w:t>принципала должно быть указано каждое из этих лиц либо лицо, уполномоченное такими лицами), гарантом - банк, выдавший банковскую гарантию.</w:t>
      </w:r>
    </w:p>
    <w:p w:rsidR="004A7891" w:rsidRPr="00111B6F" w:rsidRDefault="004A7891" w:rsidP="004A7891">
      <w:pPr>
        <w:pStyle w:val="ab"/>
        <w:spacing w:after="0"/>
        <w:ind w:firstLine="709"/>
        <w:jc w:val="both"/>
        <w:rPr>
          <w:sz w:val="21"/>
          <w:szCs w:val="21"/>
        </w:rPr>
      </w:pPr>
      <w:proofErr w:type="gramStart"/>
      <w:r w:rsidRPr="00111B6F">
        <w:rPr>
          <w:sz w:val="21"/>
          <w:szCs w:val="21"/>
        </w:rPr>
        <w:t xml:space="preserve">Банковская гарантия должна быть выдана российским банком, включенным в перечень, предусмотренный статьей 45 </w:t>
      </w:r>
      <w:r w:rsidRPr="00111B6F">
        <w:rPr>
          <w:snapToGrid w:val="0"/>
          <w:sz w:val="21"/>
          <w:szCs w:val="21"/>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11B6F">
        <w:rPr>
          <w:sz w:val="21"/>
          <w:szCs w:val="21"/>
        </w:rPr>
        <w:t>, имеющим действующие лицензии Банка России и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w:t>
      </w:r>
      <w:proofErr w:type="gramEnd"/>
      <w:r w:rsidRPr="00111B6F">
        <w:rPr>
          <w:sz w:val="21"/>
          <w:szCs w:val="21"/>
        </w:rPr>
        <w:t xml:space="preserve"> или частично.</w:t>
      </w:r>
    </w:p>
    <w:p w:rsidR="004A7891" w:rsidRPr="00111B6F" w:rsidRDefault="004A7891" w:rsidP="004A7891">
      <w:pPr>
        <w:pStyle w:val="ab"/>
        <w:spacing w:after="0"/>
        <w:ind w:firstLine="709"/>
        <w:jc w:val="both"/>
        <w:rPr>
          <w:sz w:val="21"/>
          <w:szCs w:val="21"/>
        </w:rPr>
      </w:pPr>
      <w:r w:rsidRPr="00111B6F">
        <w:rPr>
          <w:sz w:val="21"/>
          <w:szCs w:val="21"/>
        </w:rPr>
        <w:t>Банковская гарантия должна содержать указание на контракт путем указания сторон контракта, предмета контракта и ссылки на основани</w:t>
      </w:r>
      <w:proofErr w:type="gramStart"/>
      <w:r w:rsidRPr="00111B6F">
        <w:rPr>
          <w:sz w:val="21"/>
          <w:szCs w:val="21"/>
        </w:rPr>
        <w:t>е</w:t>
      </w:r>
      <w:proofErr w:type="gramEnd"/>
      <w:r w:rsidRPr="00111B6F">
        <w:rPr>
          <w:sz w:val="21"/>
          <w:szCs w:val="21"/>
        </w:rPr>
        <w:t xml:space="preserve"> заключения контракта (протокол и т.п.). Банковская гарантия должна обеспечивать надлежащее исполнение обязательств Поставщика, предусмотренных контрактом. Банковская гарантия должна быть безотзывной. Сумма банковской гарантии должна быть не менее суммы, указанной в настоящем разделе, и должна быть выражена в российских рублях. Срок действия банковской гарантии должен на 3 (три) месяца превышать срок исполнения обязательств по контракту.</w:t>
      </w:r>
    </w:p>
    <w:p w:rsidR="004A7891" w:rsidRPr="00180F67" w:rsidRDefault="004A7891" w:rsidP="004A7891">
      <w:pPr>
        <w:pStyle w:val="ab"/>
        <w:spacing w:after="0"/>
        <w:ind w:firstLine="709"/>
        <w:jc w:val="both"/>
        <w:rPr>
          <w:sz w:val="21"/>
          <w:szCs w:val="21"/>
        </w:rPr>
      </w:pPr>
      <w:r w:rsidRPr="00180F67">
        <w:rPr>
          <w:sz w:val="21"/>
          <w:szCs w:val="21"/>
        </w:rPr>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w:t>
      </w:r>
    </w:p>
    <w:p w:rsidR="004A7891" w:rsidRPr="00180F67" w:rsidRDefault="004A7891" w:rsidP="004A7891">
      <w:pPr>
        <w:pStyle w:val="ab"/>
        <w:spacing w:after="0"/>
        <w:ind w:firstLine="709"/>
        <w:jc w:val="both"/>
        <w:rPr>
          <w:sz w:val="21"/>
          <w:szCs w:val="21"/>
        </w:rPr>
      </w:pPr>
      <w:proofErr w:type="gramStart"/>
      <w:r w:rsidRPr="00180F67">
        <w:rPr>
          <w:sz w:val="21"/>
          <w:szCs w:val="21"/>
        </w:rPr>
        <w:t>- неисполнения или ненадлежащего исполнения Поставщиком своих обязательств по контракту, в том числе в случае одностороннего отказа Заказчика от исполнения контракта в связи с неисполнением или ненадлежащим исполнением обязательств по контракту Поставщиком в случаях, предусмотренных действующим законодательством до окончания срока действия гарантии (в случае, если на стороне одного Поставщика выступают несколько юридических лиц или несколько индивидуальных предпринимателей – неисполнения или ненадлежащего исполнения</w:t>
      </w:r>
      <w:proofErr w:type="gramEnd"/>
      <w:r w:rsidRPr="00180F67">
        <w:rPr>
          <w:sz w:val="21"/>
          <w:szCs w:val="21"/>
        </w:rPr>
        <w:t xml:space="preserve"> каждым из таких лиц).</w:t>
      </w:r>
    </w:p>
    <w:p w:rsidR="004A7891" w:rsidRPr="00180F67" w:rsidRDefault="004A7891" w:rsidP="004A7891">
      <w:pPr>
        <w:autoSpaceDE w:val="0"/>
        <w:autoSpaceDN w:val="0"/>
        <w:adjustRightInd w:val="0"/>
        <w:ind w:firstLine="709"/>
        <w:jc w:val="both"/>
        <w:rPr>
          <w:sz w:val="21"/>
          <w:szCs w:val="21"/>
        </w:rPr>
      </w:pPr>
      <w:r w:rsidRPr="00180F67">
        <w:rPr>
          <w:sz w:val="21"/>
          <w:szCs w:val="21"/>
        </w:rPr>
        <w:t xml:space="preserve">При этом должно быть предусмотрено, что для истребования суммы обеспечения Заказчик направляет в банк только письменное требование с указанием </w:t>
      </w:r>
      <w:r w:rsidRPr="00180F67">
        <w:rPr>
          <w:sz w:val="21"/>
          <w:szCs w:val="21"/>
          <w:lang w:eastAsia="en-US"/>
        </w:rPr>
        <w:t xml:space="preserve">обстоятельств, наступление которых влечет выплату по </w:t>
      </w:r>
      <w:r w:rsidRPr="00180F67">
        <w:rPr>
          <w:sz w:val="21"/>
          <w:szCs w:val="21"/>
        </w:rPr>
        <w:t xml:space="preserve">банковской </w:t>
      </w:r>
      <w:r w:rsidRPr="00180F67">
        <w:rPr>
          <w:sz w:val="21"/>
          <w:szCs w:val="21"/>
          <w:lang w:eastAsia="en-US"/>
        </w:rPr>
        <w:t xml:space="preserve">гарантии, </w:t>
      </w:r>
      <w:r w:rsidRPr="00180F67">
        <w:rPr>
          <w:sz w:val="21"/>
          <w:szCs w:val="21"/>
        </w:rPr>
        <w:t>и заверенную копию банковской гарантии. Платеж по банковской гарантии должен быть осуществлен гарантом в течение 10 рабочих дней с момента получения гарантом письменного обращения бенефициара.</w:t>
      </w:r>
    </w:p>
    <w:p w:rsidR="004A7891" w:rsidRPr="00180F67" w:rsidRDefault="004A7891" w:rsidP="004A7891">
      <w:pPr>
        <w:autoSpaceDE w:val="0"/>
        <w:autoSpaceDN w:val="0"/>
        <w:adjustRightInd w:val="0"/>
        <w:ind w:firstLine="709"/>
        <w:jc w:val="both"/>
        <w:rPr>
          <w:sz w:val="21"/>
          <w:szCs w:val="21"/>
          <w:lang w:eastAsia="en-US"/>
        </w:rPr>
      </w:pPr>
      <w:r w:rsidRPr="00180F67">
        <w:rPr>
          <w:sz w:val="21"/>
          <w:szCs w:val="21"/>
        </w:rPr>
        <w:t xml:space="preserve">В банковской гарантии не должно быть условий или требований, противоречащих </w:t>
      </w:r>
      <w:proofErr w:type="gramStart"/>
      <w:r w:rsidRPr="00180F67">
        <w:rPr>
          <w:sz w:val="21"/>
          <w:szCs w:val="21"/>
        </w:rPr>
        <w:t>вышеизложенному</w:t>
      </w:r>
      <w:proofErr w:type="gramEnd"/>
      <w:r w:rsidRPr="00180F67">
        <w:rPr>
          <w:sz w:val="21"/>
          <w:szCs w:val="21"/>
        </w:rPr>
        <w:t xml:space="preserve"> или делающих вышеизложенное неисполнимым. Принадлежащее бенефициару по банковской гарантии право требования к гаранту не может быть передано другому лицу.</w:t>
      </w:r>
    </w:p>
    <w:p w:rsidR="004A7891" w:rsidRPr="00111B6F" w:rsidRDefault="004A7891" w:rsidP="004A7891">
      <w:pPr>
        <w:pStyle w:val="11"/>
        <w:ind w:firstLine="709"/>
        <w:jc w:val="both"/>
        <w:rPr>
          <w:sz w:val="21"/>
          <w:szCs w:val="21"/>
        </w:rPr>
      </w:pPr>
      <w:r w:rsidRPr="00180F67">
        <w:rPr>
          <w:sz w:val="21"/>
          <w:szCs w:val="21"/>
        </w:rPr>
        <w:t>В случае</w:t>
      </w:r>
      <w:proofErr w:type="gramStart"/>
      <w:r w:rsidRPr="00180F67">
        <w:rPr>
          <w:sz w:val="21"/>
          <w:szCs w:val="21"/>
        </w:rPr>
        <w:t>,</w:t>
      </w:r>
      <w:proofErr w:type="gramEnd"/>
      <w:r w:rsidRPr="00180F67">
        <w:rPr>
          <w:sz w:val="21"/>
          <w:szCs w:val="21"/>
        </w:rPr>
        <w:t xml:space="preserve"> если победитель аукциона или участник аукциона, с которым заключается контракт, в срок, предусмотренный конкурсной документацией, не представил Заказчику обеспечение исполнения контракта, победитель аукциона или участник аукциона, с которым заключается контракт, признается уклонившимся от заключения контракта.</w:t>
      </w:r>
    </w:p>
    <w:p w:rsidR="00641DE9" w:rsidRPr="00111B6F" w:rsidRDefault="00641DE9" w:rsidP="00641DE9">
      <w:pPr>
        <w:pStyle w:val="a5"/>
        <w:ind w:firstLine="709"/>
        <w:jc w:val="both"/>
        <w:rPr>
          <w:b/>
          <w:sz w:val="21"/>
          <w:szCs w:val="21"/>
        </w:rPr>
      </w:pPr>
      <w:r w:rsidRPr="00111B6F">
        <w:rPr>
          <w:b/>
          <w:sz w:val="21"/>
          <w:szCs w:val="21"/>
        </w:rPr>
        <w:t>19. Сведения о порядке и сроках заключения контракта:</w:t>
      </w:r>
    </w:p>
    <w:p w:rsidR="00641DE9" w:rsidRPr="00111B6F" w:rsidRDefault="00641DE9" w:rsidP="00641DE9">
      <w:pPr>
        <w:pStyle w:val="ConsPlusNormal"/>
        <w:widowControl/>
        <w:ind w:firstLine="709"/>
        <w:jc w:val="both"/>
        <w:rPr>
          <w:rFonts w:ascii="Times New Roman" w:hAnsi="Times New Roman" w:cs="Times New Roman"/>
          <w:spacing w:val="-2"/>
          <w:sz w:val="21"/>
          <w:szCs w:val="21"/>
        </w:rPr>
      </w:pPr>
      <w:r w:rsidRPr="00111B6F">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111B6F">
        <w:rPr>
          <w:rFonts w:ascii="Times New Roman" w:hAnsi="Times New Roman" w:cs="Times New Roman"/>
          <w:spacing w:val="-2"/>
          <w:sz w:val="21"/>
          <w:szCs w:val="21"/>
        </w:rPr>
        <w:t>ии ау</w:t>
      </w:r>
      <w:proofErr w:type="gramEnd"/>
      <w:r w:rsidRPr="00111B6F">
        <w:rPr>
          <w:rFonts w:ascii="Times New Roman" w:hAnsi="Times New Roman" w:cs="Times New Roman"/>
          <w:spacing w:val="-2"/>
          <w:sz w:val="21"/>
          <w:szCs w:val="21"/>
        </w:rPr>
        <w:t xml:space="preserve">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111B6F">
        <w:rPr>
          <w:rFonts w:ascii="Times New Roman" w:hAnsi="Times New Roman" w:cs="Times New Roman"/>
          <w:sz w:val="21"/>
          <w:szCs w:val="21"/>
        </w:rPr>
        <w:t xml:space="preserve">на электронной площадке </w:t>
      </w:r>
      <w:r w:rsidRPr="00111B6F">
        <w:rPr>
          <w:rFonts w:ascii="Times New Roman" w:hAnsi="Times New Roman" w:cs="Times New Roman"/>
          <w:spacing w:val="-2"/>
          <w:sz w:val="21"/>
          <w:szCs w:val="21"/>
        </w:rPr>
        <w:t xml:space="preserve">протокола результатов </w:t>
      </w:r>
      <w:r w:rsidRPr="00111B6F">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111B6F">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111B6F">
        <w:rPr>
          <w:rFonts w:ascii="Times New Roman" w:hAnsi="Times New Roman" w:cs="Times New Roman"/>
          <w:sz w:val="21"/>
          <w:szCs w:val="21"/>
        </w:rPr>
        <w:t xml:space="preserve">на электронной площадке </w:t>
      </w:r>
      <w:r w:rsidRPr="00111B6F">
        <w:rPr>
          <w:rFonts w:ascii="Times New Roman" w:hAnsi="Times New Roman" w:cs="Times New Roman"/>
          <w:spacing w:val="-2"/>
          <w:sz w:val="21"/>
          <w:szCs w:val="21"/>
        </w:rPr>
        <w:t xml:space="preserve">протокола результатов аукциона </w:t>
      </w:r>
      <w:r w:rsidRPr="00111B6F">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111B6F">
        <w:rPr>
          <w:rFonts w:ascii="Times New Roman" w:hAnsi="Times New Roman" w:cs="Times New Roman"/>
          <w:spacing w:val="-2"/>
          <w:sz w:val="21"/>
          <w:szCs w:val="21"/>
        </w:rPr>
        <w:t>.</w:t>
      </w:r>
    </w:p>
    <w:p w:rsidR="00641DE9" w:rsidRPr="00111B6F" w:rsidRDefault="00641DE9" w:rsidP="00641DE9">
      <w:pPr>
        <w:autoSpaceDE w:val="0"/>
        <w:autoSpaceDN w:val="0"/>
        <w:adjustRightInd w:val="0"/>
        <w:ind w:firstLine="709"/>
        <w:jc w:val="both"/>
        <w:outlineLvl w:val="1"/>
        <w:rPr>
          <w:sz w:val="21"/>
          <w:szCs w:val="21"/>
        </w:rPr>
      </w:pPr>
      <w:r w:rsidRPr="00111B6F">
        <w:rPr>
          <w:sz w:val="21"/>
          <w:szCs w:val="21"/>
        </w:rPr>
        <w:t>В случае</w:t>
      </w:r>
      <w:proofErr w:type="gramStart"/>
      <w:r w:rsidRPr="00111B6F">
        <w:rPr>
          <w:sz w:val="21"/>
          <w:szCs w:val="21"/>
        </w:rPr>
        <w:t>,</w:t>
      </w:r>
      <w:proofErr w:type="gramEnd"/>
      <w:r w:rsidRPr="00111B6F">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641DE9" w:rsidRPr="00111B6F" w:rsidRDefault="00641DE9" w:rsidP="00641DE9">
      <w:pPr>
        <w:tabs>
          <w:tab w:val="left" w:pos="0"/>
          <w:tab w:val="left" w:pos="180"/>
          <w:tab w:val="left" w:pos="1080"/>
        </w:tabs>
        <w:autoSpaceDE w:val="0"/>
        <w:autoSpaceDN w:val="0"/>
        <w:adjustRightInd w:val="0"/>
        <w:ind w:firstLine="709"/>
        <w:jc w:val="both"/>
        <w:rPr>
          <w:sz w:val="21"/>
          <w:szCs w:val="21"/>
        </w:rPr>
      </w:pPr>
      <w:r w:rsidRPr="00111B6F">
        <w:rPr>
          <w:sz w:val="21"/>
          <w:szCs w:val="21"/>
        </w:rPr>
        <w:t xml:space="preserve">В течение 3 (трех) рабочих дней после опубликования протокола </w:t>
      </w:r>
      <w:r w:rsidRPr="00111B6F">
        <w:rPr>
          <w:spacing w:val="-2"/>
          <w:sz w:val="21"/>
          <w:szCs w:val="21"/>
        </w:rPr>
        <w:t xml:space="preserve">результатов </w:t>
      </w:r>
      <w:r w:rsidRPr="00111B6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111B6F">
        <w:rPr>
          <w:sz w:val="21"/>
          <w:szCs w:val="21"/>
        </w:rPr>
        <w:t>несостоявшимся</w:t>
      </w:r>
      <w:proofErr w:type="gramEnd"/>
      <w:r w:rsidRPr="00111B6F">
        <w:rPr>
          <w:sz w:val="21"/>
          <w:szCs w:val="21"/>
        </w:rPr>
        <w:t>)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641DE9" w:rsidRPr="00111B6F" w:rsidRDefault="00641DE9" w:rsidP="00641DE9">
      <w:pPr>
        <w:tabs>
          <w:tab w:val="left" w:pos="0"/>
          <w:tab w:val="left" w:pos="180"/>
          <w:tab w:val="left" w:pos="1080"/>
        </w:tabs>
        <w:autoSpaceDE w:val="0"/>
        <w:autoSpaceDN w:val="0"/>
        <w:adjustRightInd w:val="0"/>
        <w:ind w:firstLine="709"/>
        <w:jc w:val="both"/>
        <w:rPr>
          <w:sz w:val="21"/>
          <w:szCs w:val="21"/>
        </w:rPr>
      </w:pPr>
      <w:r w:rsidRPr="00111B6F">
        <w:rPr>
          <w:sz w:val="21"/>
          <w:szCs w:val="21"/>
        </w:rPr>
        <w:lastRenderedPageBreak/>
        <w:t xml:space="preserve">Победитель, в течение 10 календарных дней с момента опубликования протокола </w:t>
      </w:r>
      <w:r w:rsidRPr="00111B6F">
        <w:rPr>
          <w:spacing w:val="-2"/>
          <w:sz w:val="21"/>
          <w:szCs w:val="21"/>
        </w:rPr>
        <w:t xml:space="preserve">результатов </w:t>
      </w:r>
      <w:r w:rsidRPr="00111B6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641DE9" w:rsidRPr="00111B6F" w:rsidRDefault="00641DE9" w:rsidP="00641DE9">
      <w:pPr>
        <w:tabs>
          <w:tab w:val="left" w:pos="0"/>
          <w:tab w:val="left" w:pos="180"/>
          <w:tab w:val="left" w:pos="1080"/>
        </w:tabs>
        <w:autoSpaceDE w:val="0"/>
        <w:autoSpaceDN w:val="0"/>
        <w:adjustRightInd w:val="0"/>
        <w:ind w:firstLine="709"/>
        <w:jc w:val="both"/>
        <w:rPr>
          <w:sz w:val="21"/>
          <w:szCs w:val="21"/>
        </w:rPr>
      </w:pPr>
      <w:proofErr w:type="gramStart"/>
      <w:r w:rsidRPr="00111B6F">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111B6F">
        <w:rPr>
          <w:sz w:val="21"/>
          <w:szCs w:val="21"/>
        </w:rPr>
        <w:t xml:space="preserve"> полученный контракт, либо вносит в него дополнительные изменения и повторно направляет его победителю. </w:t>
      </w:r>
    </w:p>
    <w:p w:rsidR="00641DE9" w:rsidRPr="00111B6F" w:rsidRDefault="00641DE9" w:rsidP="00641DE9">
      <w:pPr>
        <w:tabs>
          <w:tab w:val="left" w:pos="0"/>
          <w:tab w:val="left" w:pos="180"/>
          <w:tab w:val="left" w:pos="1080"/>
        </w:tabs>
        <w:autoSpaceDE w:val="0"/>
        <w:autoSpaceDN w:val="0"/>
        <w:adjustRightInd w:val="0"/>
        <w:ind w:firstLine="709"/>
        <w:jc w:val="both"/>
        <w:rPr>
          <w:sz w:val="21"/>
          <w:szCs w:val="21"/>
        </w:rPr>
      </w:pPr>
      <w:r w:rsidRPr="00111B6F">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641DE9" w:rsidRPr="00111B6F" w:rsidRDefault="00641DE9" w:rsidP="00641DE9">
      <w:pPr>
        <w:tabs>
          <w:tab w:val="left" w:pos="0"/>
          <w:tab w:val="left" w:pos="180"/>
          <w:tab w:val="left" w:pos="1080"/>
        </w:tabs>
        <w:autoSpaceDE w:val="0"/>
        <w:autoSpaceDN w:val="0"/>
        <w:adjustRightInd w:val="0"/>
        <w:ind w:firstLine="709"/>
        <w:jc w:val="both"/>
        <w:rPr>
          <w:sz w:val="21"/>
          <w:szCs w:val="21"/>
        </w:rPr>
      </w:pPr>
      <w:r w:rsidRPr="00111B6F">
        <w:rPr>
          <w:sz w:val="21"/>
          <w:szCs w:val="21"/>
        </w:rPr>
        <w:t xml:space="preserve">Контракт считается заключенным после его подписания Заказчиком. </w:t>
      </w:r>
    </w:p>
    <w:p w:rsidR="00641DE9" w:rsidRPr="00111B6F" w:rsidRDefault="00641DE9" w:rsidP="00641DE9">
      <w:pPr>
        <w:autoSpaceDE w:val="0"/>
        <w:autoSpaceDN w:val="0"/>
        <w:adjustRightInd w:val="0"/>
        <w:ind w:firstLine="709"/>
        <w:jc w:val="both"/>
        <w:rPr>
          <w:sz w:val="21"/>
          <w:szCs w:val="21"/>
        </w:rPr>
      </w:pPr>
      <w:r w:rsidRPr="00111B6F">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641DE9" w:rsidRPr="00111B6F" w:rsidRDefault="00641DE9" w:rsidP="00641DE9">
      <w:pPr>
        <w:autoSpaceDE w:val="0"/>
        <w:autoSpaceDN w:val="0"/>
        <w:adjustRightInd w:val="0"/>
        <w:ind w:firstLine="709"/>
        <w:jc w:val="both"/>
        <w:rPr>
          <w:sz w:val="21"/>
          <w:szCs w:val="21"/>
        </w:rPr>
      </w:pPr>
      <w:proofErr w:type="gramStart"/>
      <w:r w:rsidRPr="00111B6F">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111B6F">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111B6F">
        <w:rPr>
          <w:sz w:val="21"/>
          <w:szCs w:val="21"/>
        </w:rPr>
        <w:t>кт в сл</w:t>
      </w:r>
      <w:proofErr w:type="gramEnd"/>
      <w:r w:rsidRPr="00111B6F">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111B6F">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111B6F">
        <w:rPr>
          <w:sz w:val="21"/>
          <w:szCs w:val="21"/>
        </w:rPr>
        <w:t xml:space="preserve"> В случае</w:t>
      </w:r>
      <w:proofErr w:type="gramStart"/>
      <w:r w:rsidRPr="00111B6F">
        <w:rPr>
          <w:sz w:val="21"/>
          <w:szCs w:val="21"/>
        </w:rPr>
        <w:t>,</w:t>
      </w:r>
      <w:proofErr w:type="gramEnd"/>
      <w:r w:rsidRPr="00111B6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в связи с уклонением данных участников от заключения контракта, аукцион в электронной форме признается несостоявшимся.</w:t>
      </w:r>
    </w:p>
    <w:p w:rsidR="00641DE9" w:rsidRPr="00111B6F" w:rsidRDefault="00641DE9" w:rsidP="00641DE9">
      <w:pPr>
        <w:ind w:firstLine="709"/>
        <w:jc w:val="both"/>
        <w:rPr>
          <w:sz w:val="21"/>
          <w:szCs w:val="21"/>
        </w:rPr>
      </w:pPr>
      <w:r w:rsidRPr="00111B6F">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641DE9" w:rsidRPr="00111B6F" w:rsidRDefault="00641DE9" w:rsidP="00641DE9">
      <w:pPr>
        <w:spacing w:after="200" w:line="276" w:lineRule="auto"/>
        <w:rPr>
          <w:sz w:val="21"/>
          <w:szCs w:val="21"/>
        </w:rPr>
      </w:pPr>
      <w:r w:rsidRPr="00111B6F">
        <w:rPr>
          <w:sz w:val="21"/>
          <w:szCs w:val="21"/>
        </w:rPr>
        <w:br w:type="page"/>
      </w:r>
    </w:p>
    <w:p w:rsidR="00271D52" w:rsidRPr="00111B6F" w:rsidRDefault="00271D52" w:rsidP="00DE26CE">
      <w:pPr>
        <w:ind w:firstLine="709"/>
        <w:jc w:val="right"/>
        <w:rPr>
          <w:sz w:val="21"/>
          <w:szCs w:val="21"/>
        </w:rPr>
      </w:pPr>
    </w:p>
    <w:p w:rsidR="00DE26CE" w:rsidRPr="00111B6F" w:rsidRDefault="00DE26CE" w:rsidP="00DE26CE">
      <w:pPr>
        <w:ind w:firstLine="709"/>
        <w:jc w:val="right"/>
        <w:rPr>
          <w:sz w:val="21"/>
          <w:szCs w:val="21"/>
        </w:rPr>
      </w:pPr>
      <w:r w:rsidRPr="00111B6F">
        <w:rPr>
          <w:sz w:val="21"/>
          <w:szCs w:val="21"/>
        </w:rPr>
        <w:t>Приложение №1</w:t>
      </w:r>
    </w:p>
    <w:p w:rsidR="00F03348" w:rsidRPr="00111B6F" w:rsidRDefault="00F03348" w:rsidP="00DE26CE">
      <w:pPr>
        <w:jc w:val="center"/>
        <w:rPr>
          <w:b/>
          <w:bCs/>
          <w:sz w:val="21"/>
          <w:szCs w:val="21"/>
        </w:rPr>
      </w:pPr>
    </w:p>
    <w:p w:rsidR="00DE26CE" w:rsidRPr="00111B6F" w:rsidRDefault="00DE26CE" w:rsidP="00DE26CE">
      <w:pPr>
        <w:jc w:val="center"/>
        <w:rPr>
          <w:b/>
          <w:bCs/>
          <w:sz w:val="21"/>
          <w:szCs w:val="21"/>
        </w:rPr>
      </w:pPr>
      <w:r w:rsidRPr="00111B6F">
        <w:rPr>
          <w:b/>
          <w:bCs/>
          <w:sz w:val="21"/>
          <w:szCs w:val="21"/>
        </w:rPr>
        <w:t>ЗАЯВКА</w:t>
      </w:r>
    </w:p>
    <w:p w:rsidR="00DE26CE" w:rsidRPr="00111B6F" w:rsidRDefault="00DE26CE" w:rsidP="00DE26CE">
      <w:pPr>
        <w:jc w:val="center"/>
        <w:rPr>
          <w:b/>
          <w:bCs/>
          <w:sz w:val="21"/>
          <w:szCs w:val="21"/>
        </w:rPr>
      </w:pPr>
      <w:r w:rsidRPr="00111B6F">
        <w:rPr>
          <w:b/>
          <w:bCs/>
          <w:sz w:val="21"/>
          <w:szCs w:val="21"/>
        </w:rPr>
        <w:t xml:space="preserve">на участие в  аукционе в электронной форме № </w:t>
      </w:r>
      <w:r w:rsidR="00A40715" w:rsidRPr="00111B6F">
        <w:rPr>
          <w:b/>
          <w:sz w:val="21"/>
          <w:szCs w:val="21"/>
        </w:rPr>
        <w:t>59-18</w:t>
      </w:r>
      <w:proofErr w:type="gramStart"/>
      <w:r w:rsidR="00B34527" w:rsidRPr="00111B6F">
        <w:rPr>
          <w:b/>
          <w:sz w:val="21"/>
          <w:szCs w:val="21"/>
        </w:rPr>
        <w:t>/А</w:t>
      </w:r>
      <w:proofErr w:type="gramEnd"/>
      <w:r w:rsidR="00B34527" w:rsidRPr="00111B6F">
        <w:rPr>
          <w:b/>
          <w:sz w:val="21"/>
          <w:szCs w:val="21"/>
        </w:rPr>
        <w:t xml:space="preserve">/эф </w:t>
      </w:r>
      <w:r w:rsidR="002F302D" w:rsidRPr="00111B6F">
        <w:rPr>
          <w:b/>
          <w:sz w:val="21"/>
          <w:szCs w:val="21"/>
        </w:rPr>
        <w:t>на поставку мебели</w:t>
      </w:r>
      <w:r w:rsidR="00097AEC" w:rsidRPr="00111B6F">
        <w:rPr>
          <w:b/>
          <w:sz w:val="21"/>
          <w:szCs w:val="21"/>
        </w:rPr>
        <w:t xml:space="preserve"> для нужд ФГАОУ ВО «Сибирский федеральный университет» по заявкам Заказчика</w:t>
      </w:r>
      <w:r w:rsidR="000375FE" w:rsidRPr="00111B6F">
        <w:rPr>
          <w:b/>
          <w:sz w:val="21"/>
          <w:szCs w:val="21"/>
        </w:rPr>
        <w:t xml:space="preserve"> </w:t>
      </w:r>
      <w:r w:rsidRPr="00111B6F">
        <w:rPr>
          <w:b/>
          <w:bCs/>
          <w:sz w:val="21"/>
          <w:szCs w:val="21"/>
        </w:rPr>
        <w:t>(далее</w:t>
      </w:r>
      <w:r w:rsidRPr="00111B6F">
        <w:rPr>
          <w:b/>
          <w:sz w:val="21"/>
          <w:szCs w:val="21"/>
        </w:rPr>
        <w:t xml:space="preserve"> – аукцион,  аукцион в электронной форме)</w:t>
      </w:r>
      <w:r w:rsidRPr="00111B6F">
        <w:rPr>
          <w:b/>
          <w:bCs/>
          <w:sz w:val="21"/>
          <w:szCs w:val="21"/>
        </w:rPr>
        <w:t xml:space="preserve"> </w:t>
      </w:r>
    </w:p>
    <w:p w:rsidR="00DE26CE" w:rsidRPr="00111B6F" w:rsidRDefault="00DE26CE" w:rsidP="00DE26CE">
      <w:pPr>
        <w:jc w:val="both"/>
        <w:rPr>
          <w:i/>
          <w:iCs/>
          <w:sz w:val="21"/>
          <w:szCs w:val="21"/>
        </w:rPr>
      </w:pPr>
      <w:r w:rsidRPr="00111B6F">
        <w:rPr>
          <w:i/>
          <w:iCs/>
          <w:sz w:val="21"/>
          <w:szCs w:val="21"/>
        </w:rPr>
        <w:t>_________________________________________________________________________________________</w:t>
      </w:r>
    </w:p>
    <w:p w:rsidR="00DE26CE" w:rsidRPr="00111B6F" w:rsidRDefault="00DE26CE" w:rsidP="00DE26CE">
      <w:pPr>
        <w:pStyle w:val="31"/>
        <w:spacing w:after="0"/>
        <w:jc w:val="both"/>
        <w:rPr>
          <w:i/>
          <w:color w:val="A6A6A6"/>
          <w:sz w:val="21"/>
          <w:szCs w:val="21"/>
          <w:vertAlign w:val="superscript"/>
        </w:rPr>
      </w:pPr>
      <w:proofErr w:type="gramStart"/>
      <w:r w:rsidRPr="00111B6F">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111B6F">
        <w:rPr>
          <w:sz w:val="21"/>
          <w:szCs w:val="21"/>
        </w:rPr>
        <w:t xml:space="preserve"> </w:t>
      </w:r>
      <w:r w:rsidRPr="00111B6F">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111B6F">
        <w:rPr>
          <w:i/>
          <w:color w:val="A6A6A6"/>
          <w:sz w:val="21"/>
          <w:szCs w:val="21"/>
          <w:vertAlign w:val="superscript"/>
        </w:rPr>
        <w:t xml:space="preserve"> участника закупки), номер контактного телефона, адрес электронной почты</w:t>
      </w:r>
    </w:p>
    <w:p w:rsidR="00DE26CE" w:rsidRPr="00111B6F" w:rsidRDefault="00DE26CE" w:rsidP="00DE26CE">
      <w:pPr>
        <w:ind w:firstLine="709"/>
        <w:jc w:val="both"/>
        <w:rPr>
          <w:i/>
          <w:iCs/>
          <w:sz w:val="21"/>
          <w:szCs w:val="21"/>
          <w:vertAlign w:val="superscript"/>
        </w:rPr>
      </w:pPr>
    </w:p>
    <w:p w:rsidR="00DE26CE" w:rsidRPr="00111B6F" w:rsidRDefault="00DE26CE" w:rsidP="00DE26CE">
      <w:pPr>
        <w:pStyle w:val="31"/>
        <w:spacing w:after="0"/>
        <w:ind w:firstLine="709"/>
        <w:jc w:val="both"/>
        <w:rPr>
          <w:sz w:val="21"/>
          <w:szCs w:val="21"/>
        </w:rPr>
      </w:pPr>
      <w:r w:rsidRPr="00111B6F">
        <w:rPr>
          <w:sz w:val="21"/>
          <w:szCs w:val="21"/>
        </w:rPr>
        <w:t>Изучив соответствующую документацию об  аукционе в электронной форме,</w:t>
      </w:r>
    </w:p>
    <w:p w:rsidR="00DE26CE" w:rsidRPr="00111B6F" w:rsidRDefault="00DE26CE" w:rsidP="00DE26CE">
      <w:pPr>
        <w:pStyle w:val="31"/>
        <w:spacing w:after="0"/>
        <w:jc w:val="both"/>
        <w:rPr>
          <w:sz w:val="21"/>
          <w:szCs w:val="21"/>
        </w:rPr>
      </w:pPr>
      <w:r w:rsidRPr="00111B6F">
        <w:rPr>
          <w:sz w:val="21"/>
          <w:szCs w:val="21"/>
        </w:rPr>
        <w:t>______________________________________________________________________________________</w:t>
      </w:r>
    </w:p>
    <w:p w:rsidR="00DE26CE" w:rsidRPr="00111B6F" w:rsidRDefault="00DE26CE" w:rsidP="00DE26CE">
      <w:pPr>
        <w:tabs>
          <w:tab w:val="left" w:pos="567"/>
        </w:tabs>
        <w:autoSpaceDE w:val="0"/>
        <w:autoSpaceDN w:val="0"/>
        <w:adjustRightInd w:val="0"/>
        <w:jc w:val="both"/>
        <w:rPr>
          <w:i/>
          <w:color w:val="A6A6A6"/>
          <w:sz w:val="21"/>
          <w:szCs w:val="21"/>
          <w:vertAlign w:val="superscript"/>
        </w:rPr>
      </w:pPr>
      <w:proofErr w:type="gramStart"/>
      <w:r w:rsidRPr="00111B6F">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DE26CE" w:rsidRPr="00111B6F" w:rsidRDefault="00DE26CE" w:rsidP="00DE26CE">
      <w:pPr>
        <w:tabs>
          <w:tab w:val="left" w:pos="709"/>
        </w:tabs>
        <w:autoSpaceDE w:val="0"/>
        <w:autoSpaceDN w:val="0"/>
        <w:adjustRightInd w:val="0"/>
        <w:ind w:firstLine="709"/>
        <w:jc w:val="both"/>
        <w:rPr>
          <w:sz w:val="21"/>
          <w:szCs w:val="21"/>
        </w:rPr>
      </w:pPr>
    </w:p>
    <w:p w:rsidR="00DE26CE" w:rsidRPr="00111B6F" w:rsidRDefault="00DE26CE" w:rsidP="00DE26CE">
      <w:pPr>
        <w:tabs>
          <w:tab w:val="left" w:pos="709"/>
        </w:tabs>
        <w:autoSpaceDE w:val="0"/>
        <w:autoSpaceDN w:val="0"/>
        <w:adjustRightInd w:val="0"/>
        <w:ind w:firstLine="709"/>
        <w:jc w:val="both"/>
        <w:rPr>
          <w:sz w:val="21"/>
          <w:szCs w:val="21"/>
        </w:rPr>
      </w:pPr>
      <w:r w:rsidRPr="00111B6F">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111B6F">
        <w:rPr>
          <w:sz w:val="21"/>
          <w:szCs w:val="21"/>
        </w:rPr>
        <w:t>ВО</w:t>
      </w:r>
      <w:proofErr w:type="gramEnd"/>
      <w:r w:rsidRPr="00111B6F">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111B6F">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111B6F">
        <w:rPr>
          <w:sz w:val="21"/>
          <w:szCs w:val="21"/>
        </w:rPr>
        <w:t>.</w:t>
      </w:r>
    </w:p>
    <w:p w:rsidR="00DE26CE" w:rsidRPr="00111B6F" w:rsidRDefault="00DE26CE" w:rsidP="00DE26CE">
      <w:pPr>
        <w:ind w:firstLine="709"/>
        <w:jc w:val="both"/>
        <w:rPr>
          <w:color w:val="000000"/>
          <w:sz w:val="21"/>
          <w:szCs w:val="21"/>
        </w:rPr>
      </w:pPr>
      <w:r w:rsidRPr="00111B6F">
        <w:rPr>
          <w:color w:val="000000"/>
          <w:sz w:val="21"/>
          <w:szCs w:val="21"/>
        </w:rPr>
        <w:t xml:space="preserve">Мы ознакомлены с информацией, содержащейся в документации об  аукционе в электронной форме, </w:t>
      </w:r>
      <w:r w:rsidRPr="00111B6F">
        <w:rPr>
          <w:sz w:val="21"/>
          <w:szCs w:val="21"/>
        </w:rPr>
        <w:t>Правилах</w:t>
      </w:r>
      <w:r w:rsidRPr="00111B6F">
        <w:rPr>
          <w:color w:val="000000"/>
          <w:sz w:val="21"/>
          <w:szCs w:val="21"/>
        </w:rPr>
        <w:t xml:space="preserve">, Регламенте, Законе № 223-ФЗ, и готовы поставить товар, выполнить работы, оказать услуги на условиях документации </w:t>
      </w:r>
      <w:proofErr w:type="gramStart"/>
      <w:r w:rsidRPr="00111B6F">
        <w:rPr>
          <w:color w:val="000000"/>
          <w:sz w:val="21"/>
          <w:szCs w:val="21"/>
        </w:rPr>
        <w:t>об</w:t>
      </w:r>
      <w:proofErr w:type="gramEnd"/>
      <w:r w:rsidRPr="00111B6F">
        <w:rPr>
          <w:color w:val="000000"/>
          <w:sz w:val="21"/>
          <w:szCs w:val="21"/>
        </w:rPr>
        <w:t xml:space="preserve"> </w:t>
      </w:r>
      <w:r w:rsidRPr="00111B6F">
        <w:rPr>
          <w:sz w:val="21"/>
          <w:szCs w:val="21"/>
        </w:rPr>
        <w:t xml:space="preserve"> аукциона в электронной форме</w:t>
      </w:r>
      <w:r w:rsidRPr="00111B6F">
        <w:rPr>
          <w:color w:val="000000"/>
          <w:sz w:val="21"/>
          <w:szCs w:val="21"/>
        </w:rPr>
        <w:t xml:space="preserve"> и проекта контракта.</w:t>
      </w:r>
    </w:p>
    <w:p w:rsidR="00DE26CE" w:rsidRPr="00111B6F" w:rsidRDefault="00DE26CE" w:rsidP="00DE26CE">
      <w:pPr>
        <w:autoSpaceDE w:val="0"/>
        <w:autoSpaceDN w:val="0"/>
        <w:adjustRightInd w:val="0"/>
        <w:ind w:firstLine="709"/>
        <w:jc w:val="both"/>
        <w:rPr>
          <w:b/>
          <w:sz w:val="21"/>
          <w:szCs w:val="21"/>
        </w:rPr>
      </w:pPr>
      <w:r w:rsidRPr="00111B6F">
        <w:rPr>
          <w:b/>
          <w:sz w:val="21"/>
          <w:szCs w:val="21"/>
        </w:rPr>
        <w:t>Сведения о количественных и качественных характеристиках поставляемого товара, который является предметом аукциона</w:t>
      </w:r>
      <w:r w:rsidRPr="00111B6F">
        <w:rPr>
          <w:rStyle w:val="ad"/>
          <w:sz w:val="21"/>
          <w:szCs w:val="21"/>
        </w:rPr>
        <w:footnoteReference w:id="1"/>
      </w:r>
      <w:r w:rsidRPr="00111B6F">
        <w:rPr>
          <w:b/>
          <w:sz w:val="21"/>
          <w:szCs w:val="21"/>
        </w:rPr>
        <w:t xml:space="preserve">: </w:t>
      </w:r>
    </w:p>
    <w:p w:rsidR="003567FE" w:rsidRPr="00111B6F" w:rsidRDefault="003567FE" w:rsidP="003567FE">
      <w:pPr>
        <w:autoSpaceDE w:val="0"/>
        <w:autoSpaceDN w:val="0"/>
        <w:adjustRightInd w:val="0"/>
        <w:ind w:firstLine="709"/>
        <w:jc w:val="both"/>
        <w:rPr>
          <w:sz w:val="21"/>
          <w:szCs w:val="21"/>
        </w:rPr>
      </w:pPr>
      <w:r w:rsidRPr="00111B6F">
        <w:rPr>
          <w:sz w:val="21"/>
          <w:szCs w:val="21"/>
        </w:rPr>
        <w:t>Наименование товара:____________________________________________________________.</w:t>
      </w:r>
    </w:p>
    <w:p w:rsidR="003567FE" w:rsidRPr="00111B6F" w:rsidRDefault="003567FE" w:rsidP="003567FE">
      <w:pPr>
        <w:autoSpaceDE w:val="0"/>
        <w:autoSpaceDN w:val="0"/>
        <w:adjustRightInd w:val="0"/>
        <w:ind w:firstLine="709"/>
        <w:jc w:val="both"/>
        <w:rPr>
          <w:sz w:val="21"/>
          <w:szCs w:val="21"/>
        </w:rPr>
      </w:pPr>
      <w:r w:rsidRPr="00111B6F">
        <w:rPr>
          <w:sz w:val="21"/>
          <w:szCs w:val="21"/>
        </w:rPr>
        <w:t>Марка товара (при наличии):________________________________________________________.</w:t>
      </w:r>
    </w:p>
    <w:p w:rsidR="003567FE" w:rsidRPr="00111B6F" w:rsidRDefault="003567FE" w:rsidP="003567FE">
      <w:pPr>
        <w:autoSpaceDE w:val="0"/>
        <w:autoSpaceDN w:val="0"/>
        <w:adjustRightInd w:val="0"/>
        <w:ind w:firstLine="709"/>
        <w:jc w:val="both"/>
        <w:rPr>
          <w:sz w:val="21"/>
          <w:szCs w:val="21"/>
        </w:rPr>
      </w:pPr>
      <w:r w:rsidRPr="00111B6F">
        <w:rPr>
          <w:sz w:val="21"/>
          <w:szCs w:val="21"/>
        </w:rPr>
        <w:t>Модель товара (при наличии):______________________________________________________.</w:t>
      </w:r>
    </w:p>
    <w:p w:rsidR="003567FE" w:rsidRPr="00111B6F" w:rsidRDefault="003567FE" w:rsidP="003567FE">
      <w:pPr>
        <w:autoSpaceDE w:val="0"/>
        <w:autoSpaceDN w:val="0"/>
        <w:adjustRightInd w:val="0"/>
        <w:ind w:firstLine="709"/>
        <w:jc w:val="both"/>
        <w:rPr>
          <w:sz w:val="21"/>
          <w:szCs w:val="21"/>
        </w:rPr>
      </w:pPr>
      <w:r w:rsidRPr="00111B6F">
        <w:rPr>
          <w:sz w:val="21"/>
          <w:szCs w:val="21"/>
        </w:rPr>
        <w:t>Информация о производителе товара (наименование изготовителя):_______________________.</w:t>
      </w:r>
    </w:p>
    <w:p w:rsidR="003567FE" w:rsidRPr="00111B6F" w:rsidRDefault="003567FE" w:rsidP="003567FE">
      <w:pPr>
        <w:autoSpaceDE w:val="0"/>
        <w:autoSpaceDN w:val="0"/>
        <w:adjustRightInd w:val="0"/>
        <w:ind w:firstLine="709"/>
        <w:jc w:val="both"/>
        <w:rPr>
          <w:sz w:val="21"/>
          <w:szCs w:val="21"/>
        </w:rPr>
      </w:pPr>
      <w:r w:rsidRPr="00111B6F">
        <w:rPr>
          <w:sz w:val="21"/>
          <w:szCs w:val="21"/>
        </w:rPr>
        <w:t>Год выпуска товара:______________________________________________________________.</w:t>
      </w:r>
    </w:p>
    <w:p w:rsidR="003567FE" w:rsidRPr="00111B6F" w:rsidRDefault="003567FE" w:rsidP="003567FE">
      <w:pPr>
        <w:autoSpaceDE w:val="0"/>
        <w:autoSpaceDN w:val="0"/>
        <w:adjustRightInd w:val="0"/>
        <w:ind w:firstLine="709"/>
        <w:jc w:val="both"/>
        <w:rPr>
          <w:sz w:val="21"/>
          <w:szCs w:val="21"/>
        </w:rPr>
      </w:pPr>
      <w:r w:rsidRPr="00111B6F">
        <w:rPr>
          <w:sz w:val="21"/>
          <w:szCs w:val="21"/>
        </w:rPr>
        <w:t xml:space="preserve">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w:t>
      </w:r>
      <w:proofErr w:type="spellStart"/>
      <w:r w:rsidRPr="00111B6F">
        <w:rPr>
          <w:sz w:val="21"/>
          <w:szCs w:val="21"/>
        </w:rPr>
        <w:t>аукционе:_____________________________</w:t>
      </w:r>
      <w:proofErr w:type="spellEnd"/>
      <w:r w:rsidRPr="00111B6F">
        <w:rPr>
          <w:sz w:val="21"/>
          <w:szCs w:val="21"/>
        </w:rPr>
        <w:t>.</w:t>
      </w:r>
    </w:p>
    <w:p w:rsidR="003567FE" w:rsidRPr="00111B6F" w:rsidRDefault="003567FE" w:rsidP="003567FE">
      <w:pPr>
        <w:autoSpaceDE w:val="0"/>
        <w:autoSpaceDN w:val="0"/>
        <w:adjustRightInd w:val="0"/>
        <w:jc w:val="both"/>
        <w:rPr>
          <w:i/>
          <w:color w:val="A6A6A6"/>
          <w:sz w:val="21"/>
          <w:szCs w:val="21"/>
        </w:rPr>
      </w:pPr>
      <w:r w:rsidRPr="00111B6F">
        <w:rPr>
          <w:i/>
          <w:iCs/>
          <w:color w:val="A6A6A6"/>
          <w:sz w:val="21"/>
          <w:szCs w:val="21"/>
        </w:rPr>
        <w:t xml:space="preserve"> (может быть оформлено в виде приложения к заявке)</w:t>
      </w:r>
    </w:p>
    <w:p w:rsidR="003567FE" w:rsidRPr="00111B6F" w:rsidRDefault="003567FE" w:rsidP="003567FE">
      <w:pPr>
        <w:pStyle w:val="ab"/>
        <w:spacing w:after="0"/>
        <w:ind w:firstLine="709"/>
        <w:jc w:val="both"/>
        <w:rPr>
          <w:sz w:val="21"/>
          <w:szCs w:val="21"/>
        </w:rPr>
      </w:pPr>
    </w:p>
    <w:p w:rsidR="003567FE" w:rsidRPr="00111B6F" w:rsidRDefault="003567FE" w:rsidP="003567FE">
      <w:pPr>
        <w:pStyle w:val="ab"/>
        <w:spacing w:after="0"/>
        <w:ind w:firstLine="709"/>
        <w:jc w:val="both"/>
        <w:rPr>
          <w:sz w:val="21"/>
          <w:szCs w:val="21"/>
        </w:rPr>
      </w:pPr>
      <w:r w:rsidRPr="00111B6F">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111B6F">
        <w:rPr>
          <w:color w:val="000000"/>
          <w:sz w:val="21"/>
          <w:szCs w:val="21"/>
        </w:rPr>
        <w:t xml:space="preserve">документацией об </w:t>
      </w:r>
      <w:r w:rsidRPr="00111B6F">
        <w:rPr>
          <w:sz w:val="21"/>
          <w:szCs w:val="21"/>
        </w:rPr>
        <w:t>аукционе в электронной форме</w:t>
      </w:r>
      <w:r w:rsidRPr="00111B6F">
        <w:rPr>
          <w:color w:val="000000"/>
          <w:sz w:val="21"/>
          <w:szCs w:val="21"/>
        </w:rPr>
        <w:t xml:space="preserve"> и проектом контракта</w:t>
      </w:r>
      <w:r w:rsidRPr="00111B6F">
        <w:rPr>
          <w:sz w:val="21"/>
          <w:szCs w:val="21"/>
        </w:rPr>
        <w:t xml:space="preserve"> условиях, в установленный срок.</w:t>
      </w:r>
    </w:p>
    <w:p w:rsidR="00DE26CE" w:rsidRPr="00111B6F" w:rsidRDefault="00DE26CE" w:rsidP="00DE26CE">
      <w:pPr>
        <w:ind w:firstLine="709"/>
        <w:jc w:val="both"/>
        <w:rPr>
          <w:sz w:val="21"/>
          <w:szCs w:val="21"/>
        </w:rPr>
      </w:pPr>
    </w:p>
    <w:p w:rsidR="00DE26CE" w:rsidRPr="00111B6F" w:rsidRDefault="00DE26CE" w:rsidP="00DE26CE">
      <w:pPr>
        <w:ind w:firstLine="709"/>
        <w:jc w:val="both"/>
        <w:rPr>
          <w:sz w:val="21"/>
          <w:szCs w:val="21"/>
        </w:rPr>
      </w:pPr>
    </w:p>
    <w:p w:rsidR="00DE26CE" w:rsidRPr="00111B6F" w:rsidRDefault="00DE26CE" w:rsidP="00DE26CE">
      <w:pPr>
        <w:ind w:firstLine="709"/>
        <w:jc w:val="both"/>
        <w:rPr>
          <w:sz w:val="21"/>
          <w:szCs w:val="21"/>
        </w:rPr>
      </w:pPr>
      <w:r w:rsidRPr="00111B6F">
        <w:rPr>
          <w:sz w:val="21"/>
          <w:szCs w:val="21"/>
        </w:rPr>
        <w:t>Приложение: на ____ листах в ____ экз.</w:t>
      </w:r>
    </w:p>
    <w:p w:rsidR="00DE26CE" w:rsidRPr="00111B6F" w:rsidRDefault="00DE26CE" w:rsidP="00DE26CE">
      <w:pPr>
        <w:ind w:firstLine="709"/>
        <w:jc w:val="both"/>
        <w:rPr>
          <w:sz w:val="21"/>
          <w:szCs w:val="21"/>
        </w:rPr>
      </w:pPr>
    </w:p>
    <w:p w:rsidR="00DE26CE" w:rsidRPr="00111B6F" w:rsidRDefault="00DE26CE" w:rsidP="00DE26CE">
      <w:pPr>
        <w:jc w:val="both"/>
        <w:rPr>
          <w:sz w:val="21"/>
          <w:szCs w:val="21"/>
        </w:rPr>
      </w:pPr>
    </w:p>
    <w:p w:rsidR="00DE26CE" w:rsidRPr="00111B6F" w:rsidRDefault="00DE26CE" w:rsidP="00DE26CE">
      <w:pPr>
        <w:ind w:firstLine="709"/>
        <w:jc w:val="both"/>
        <w:rPr>
          <w:sz w:val="21"/>
          <w:szCs w:val="21"/>
        </w:rPr>
      </w:pPr>
      <w:r w:rsidRPr="00111B6F">
        <w:rPr>
          <w:sz w:val="21"/>
          <w:szCs w:val="21"/>
        </w:rPr>
        <w:t xml:space="preserve">___________________                                                                           </w:t>
      </w:r>
    </w:p>
    <w:p w:rsidR="00DE26CE" w:rsidRPr="00111B6F" w:rsidRDefault="00DE26CE" w:rsidP="00DE26CE">
      <w:pPr>
        <w:ind w:firstLine="709"/>
        <w:jc w:val="both"/>
        <w:rPr>
          <w:sz w:val="21"/>
          <w:szCs w:val="21"/>
        </w:rPr>
      </w:pPr>
      <w:r w:rsidRPr="00111B6F">
        <w:rPr>
          <w:sz w:val="21"/>
          <w:szCs w:val="21"/>
          <w:vertAlign w:val="superscript"/>
        </w:rPr>
        <w:t xml:space="preserve">                 (должность)</w:t>
      </w:r>
      <w:r w:rsidRPr="00111B6F">
        <w:rPr>
          <w:sz w:val="21"/>
          <w:szCs w:val="21"/>
          <w:vertAlign w:val="superscript"/>
        </w:rPr>
        <w:tab/>
      </w:r>
    </w:p>
    <w:p w:rsidR="00DE26CE" w:rsidRPr="00111B6F" w:rsidRDefault="00DE26CE">
      <w:pPr>
        <w:spacing w:after="200" w:line="276" w:lineRule="auto"/>
        <w:rPr>
          <w:sz w:val="21"/>
          <w:szCs w:val="21"/>
        </w:rPr>
      </w:pPr>
      <w:r w:rsidRPr="00111B6F">
        <w:rPr>
          <w:sz w:val="21"/>
          <w:szCs w:val="21"/>
        </w:rPr>
        <w:br w:type="page"/>
      </w:r>
    </w:p>
    <w:p w:rsidR="00DE26CE" w:rsidRPr="00111B6F" w:rsidRDefault="00DE26CE" w:rsidP="00DE26CE">
      <w:pPr>
        <w:jc w:val="right"/>
        <w:rPr>
          <w:bCs/>
          <w:sz w:val="21"/>
          <w:szCs w:val="21"/>
        </w:rPr>
      </w:pPr>
      <w:r w:rsidRPr="00111B6F">
        <w:rPr>
          <w:bCs/>
          <w:sz w:val="21"/>
          <w:szCs w:val="21"/>
        </w:rPr>
        <w:lastRenderedPageBreak/>
        <w:t>Приложение № 2</w:t>
      </w:r>
    </w:p>
    <w:p w:rsidR="00DE26CE" w:rsidRPr="00111B6F" w:rsidRDefault="00DE26CE" w:rsidP="00DE26CE">
      <w:pPr>
        <w:jc w:val="center"/>
        <w:rPr>
          <w:b/>
          <w:bCs/>
          <w:sz w:val="21"/>
          <w:szCs w:val="21"/>
        </w:rPr>
      </w:pPr>
      <w:r w:rsidRPr="00111B6F">
        <w:rPr>
          <w:b/>
          <w:bCs/>
          <w:sz w:val="21"/>
          <w:szCs w:val="21"/>
        </w:rPr>
        <w:t>ТЕХНИЧЕСКОЕ ЗАДАНИЕ</w:t>
      </w:r>
    </w:p>
    <w:p w:rsidR="00DE26CE" w:rsidRPr="00111B6F" w:rsidRDefault="003B16F8" w:rsidP="00DE26CE">
      <w:pPr>
        <w:ind w:firstLine="709"/>
        <w:jc w:val="center"/>
        <w:rPr>
          <w:b/>
          <w:sz w:val="21"/>
          <w:szCs w:val="21"/>
        </w:rPr>
      </w:pPr>
      <w:r w:rsidRPr="00111B6F">
        <w:rPr>
          <w:b/>
          <w:sz w:val="21"/>
          <w:szCs w:val="21"/>
        </w:rPr>
        <w:t xml:space="preserve"> </w:t>
      </w:r>
      <w:r w:rsidR="002F302D" w:rsidRPr="00111B6F">
        <w:rPr>
          <w:b/>
          <w:sz w:val="21"/>
          <w:szCs w:val="21"/>
        </w:rPr>
        <w:t>на поставку мебели</w:t>
      </w:r>
      <w:r w:rsidR="00097AEC" w:rsidRPr="00111B6F">
        <w:rPr>
          <w:b/>
          <w:sz w:val="21"/>
          <w:szCs w:val="21"/>
        </w:rPr>
        <w:t xml:space="preserve"> для нужд ФГАОУ </w:t>
      </w:r>
      <w:proofErr w:type="gramStart"/>
      <w:r w:rsidR="00097AEC" w:rsidRPr="00111B6F">
        <w:rPr>
          <w:b/>
          <w:sz w:val="21"/>
          <w:szCs w:val="21"/>
        </w:rPr>
        <w:t>ВО</w:t>
      </w:r>
      <w:proofErr w:type="gramEnd"/>
      <w:r w:rsidR="00097AEC" w:rsidRPr="00111B6F">
        <w:rPr>
          <w:b/>
          <w:sz w:val="21"/>
          <w:szCs w:val="21"/>
        </w:rPr>
        <w:t xml:space="preserve"> «Сибирский федеральный университет» по заявкам Заказчика</w:t>
      </w:r>
      <w:r w:rsidR="0031360D" w:rsidRPr="00111B6F">
        <w:rPr>
          <w:b/>
          <w:sz w:val="21"/>
          <w:szCs w:val="21"/>
        </w:rPr>
        <w:t xml:space="preserve"> </w:t>
      </w:r>
      <w:r w:rsidR="00DE26CE" w:rsidRPr="00111B6F">
        <w:rPr>
          <w:b/>
          <w:bCs/>
          <w:sz w:val="21"/>
          <w:szCs w:val="21"/>
        </w:rPr>
        <w:t>(далее – товар)</w:t>
      </w:r>
    </w:p>
    <w:p w:rsidR="00DE26CE" w:rsidRPr="00111B6F" w:rsidRDefault="00DE26CE" w:rsidP="00DE26CE">
      <w:pPr>
        <w:pStyle w:val="21"/>
        <w:tabs>
          <w:tab w:val="num" w:pos="0"/>
        </w:tabs>
        <w:ind w:left="0" w:firstLine="709"/>
        <w:rPr>
          <w:sz w:val="21"/>
          <w:szCs w:val="21"/>
        </w:rPr>
      </w:pPr>
    </w:p>
    <w:p w:rsidR="00C35975" w:rsidRPr="00111B6F" w:rsidRDefault="00C35975" w:rsidP="00C35975">
      <w:pPr>
        <w:autoSpaceDE w:val="0"/>
        <w:autoSpaceDN w:val="0"/>
        <w:adjustRightInd w:val="0"/>
        <w:ind w:firstLine="567"/>
        <w:jc w:val="both"/>
        <w:rPr>
          <w:sz w:val="21"/>
          <w:szCs w:val="21"/>
        </w:rPr>
      </w:pPr>
      <w:r w:rsidRPr="00111B6F">
        <w:rPr>
          <w:sz w:val="21"/>
          <w:szCs w:val="21"/>
        </w:rPr>
        <w:t>Товар должен быть новым, не бывшим в употреблении, не восстановленным, промышленного производства.</w:t>
      </w:r>
    </w:p>
    <w:p w:rsidR="00C35975" w:rsidRPr="00111B6F" w:rsidRDefault="00C35975" w:rsidP="00C35975">
      <w:pPr>
        <w:autoSpaceDE w:val="0"/>
        <w:autoSpaceDN w:val="0"/>
        <w:adjustRightInd w:val="0"/>
        <w:ind w:firstLine="567"/>
        <w:jc w:val="both"/>
        <w:rPr>
          <w:sz w:val="21"/>
          <w:szCs w:val="21"/>
        </w:rPr>
      </w:pPr>
      <w:r w:rsidRPr="00111B6F">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C35975" w:rsidRPr="00111B6F" w:rsidRDefault="00C35975" w:rsidP="00C35975">
      <w:pPr>
        <w:autoSpaceDE w:val="0"/>
        <w:autoSpaceDN w:val="0"/>
        <w:adjustRightInd w:val="0"/>
        <w:ind w:firstLine="567"/>
        <w:jc w:val="both"/>
        <w:rPr>
          <w:sz w:val="21"/>
          <w:szCs w:val="21"/>
        </w:rPr>
      </w:pPr>
      <w:r w:rsidRPr="00111B6F">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C35975" w:rsidRPr="00111B6F" w:rsidRDefault="00C35975" w:rsidP="00C35975">
      <w:pPr>
        <w:autoSpaceDE w:val="0"/>
        <w:autoSpaceDN w:val="0"/>
        <w:adjustRightInd w:val="0"/>
        <w:ind w:firstLine="567"/>
        <w:jc w:val="both"/>
        <w:rPr>
          <w:sz w:val="21"/>
          <w:szCs w:val="21"/>
        </w:rPr>
      </w:pPr>
      <w:r w:rsidRPr="00111B6F">
        <w:rPr>
          <w:sz w:val="21"/>
          <w:szCs w:val="21"/>
        </w:rPr>
        <w:t>Год выпуска товара – не ранее 2017 года.</w:t>
      </w:r>
    </w:p>
    <w:p w:rsidR="00C35975" w:rsidRPr="00111B6F" w:rsidRDefault="00C35975" w:rsidP="00C35975">
      <w:pPr>
        <w:pStyle w:val="21"/>
        <w:tabs>
          <w:tab w:val="num" w:pos="0"/>
        </w:tabs>
        <w:ind w:left="0" w:firstLine="567"/>
        <w:rPr>
          <w:sz w:val="21"/>
          <w:szCs w:val="21"/>
        </w:rPr>
      </w:pPr>
      <w:r w:rsidRPr="00111B6F">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C35975" w:rsidRPr="00111B6F" w:rsidRDefault="00C35975" w:rsidP="00C35975">
      <w:pPr>
        <w:ind w:firstLine="567"/>
        <w:jc w:val="both"/>
        <w:rPr>
          <w:sz w:val="21"/>
          <w:szCs w:val="21"/>
        </w:rPr>
      </w:pPr>
      <w:r w:rsidRPr="00111B6F">
        <w:rPr>
          <w:sz w:val="21"/>
          <w:szCs w:val="21"/>
        </w:rPr>
        <w:t xml:space="preserve">Товар должен быть маркирован и транспортироваться в соответствии с требованиями </w:t>
      </w:r>
      <w:proofErr w:type="spellStart"/>
      <w:r w:rsidRPr="00111B6F">
        <w:rPr>
          <w:sz w:val="21"/>
          <w:szCs w:val="21"/>
        </w:rPr>
        <w:t>ГОСТа</w:t>
      </w:r>
      <w:proofErr w:type="spellEnd"/>
      <w:r w:rsidRPr="00111B6F">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BD09CC" w:rsidRPr="00111B6F" w:rsidRDefault="00BD09CC" w:rsidP="00BD09CC">
      <w:pPr>
        <w:ind w:firstLine="709"/>
        <w:jc w:val="both"/>
        <w:rPr>
          <w:sz w:val="21"/>
          <w:szCs w:val="21"/>
        </w:rPr>
      </w:pPr>
      <w:r w:rsidRPr="00111B6F">
        <w:rPr>
          <w:sz w:val="21"/>
          <w:szCs w:val="21"/>
        </w:rPr>
        <w:t>Поставщик направляет образцы</w:t>
      </w:r>
      <w:r w:rsidR="001325C3">
        <w:rPr>
          <w:sz w:val="21"/>
          <w:szCs w:val="21"/>
        </w:rPr>
        <w:t xml:space="preserve"> материалов</w:t>
      </w:r>
      <w:r w:rsidRPr="00111B6F">
        <w:rPr>
          <w:sz w:val="21"/>
          <w:szCs w:val="21"/>
        </w:rPr>
        <w:t xml:space="preserve"> товара (не менее 3) в течение 5 (пяти) рабочих дней с момента заключения контракта, Заказчик принимает решение о согласовании предоставленных образцов в течение 3 (трех) рабочих дней с момента получения образцов.  </w:t>
      </w:r>
    </w:p>
    <w:p w:rsidR="00CB216D" w:rsidRPr="00111B6F" w:rsidRDefault="00BD09CC" w:rsidP="00BD09CC">
      <w:pPr>
        <w:ind w:firstLine="709"/>
        <w:jc w:val="both"/>
        <w:rPr>
          <w:sz w:val="21"/>
          <w:szCs w:val="21"/>
        </w:rPr>
      </w:pPr>
      <w:r w:rsidRPr="00111B6F">
        <w:rPr>
          <w:sz w:val="21"/>
          <w:szCs w:val="21"/>
        </w:rPr>
        <w:t>В случае</w:t>
      </w:r>
      <w:proofErr w:type="gramStart"/>
      <w:r w:rsidR="009C7AB1" w:rsidRPr="00111B6F">
        <w:rPr>
          <w:sz w:val="21"/>
          <w:szCs w:val="21"/>
        </w:rPr>
        <w:t>,</w:t>
      </w:r>
      <w:proofErr w:type="gramEnd"/>
      <w:r w:rsidRPr="00111B6F">
        <w:rPr>
          <w:sz w:val="21"/>
          <w:szCs w:val="21"/>
        </w:rPr>
        <w:t xml:space="preserve"> если Заказчик не согласовал предложенные Поставщиком образцы</w:t>
      </w:r>
      <w:r w:rsidR="001325C3">
        <w:rPr>
          <w:sz w:val="21"/>
          <w:szCs w:val="21"/>
        </w:rPr>
        <w:t xml:space="preserve"> материалов</w:t>
      </w:r>
      <w:r w:rsidRPr="00111B6F">
        <w:rPr>
          <w:sz w:val="21"/>
          <w:szCs w:val="21"/>
        </w:rPr>
        <w:t xml:space="preserve"> товара, Поставщик в течение 5 (пяти) рабочих дней, с момента получения соответствующего уведомления от Заказчика, должен предоставить повторно не менее 3 вариантов образцов</w:t>
      </w:r>
      <w:r w:rsidR="001325C3">
        <w:rPr>
          <w:sz w:val="21"/>
          <w:szCs w:val="21"/>
        </w:rPr>
        <w:t xml:space="preserve"> материалов</w:t>
      </w:r>
      <w:r w:rsidRPr="00111B6F">
        <w:rPr>
          <w:sz w:val="21"/>
          <w:szCs w:val="21"/>
        </w:rPr>
        <w:t xml:space="preserve"> товара, которые отличаются от ранее представленных образцов. Все образцы </w:t>
      </w:r>
      <w:r w:rsidR="001325C3">
        <w:rPr>
          <w:sz w:val="21"/>
          <w:szCs w:val="21"/>
        </w:rPr>
        <w:t xml:space="preserve">материалов </w:t>
      </w:r>
      <w:r w:rsidRPr="00111B6F">
        <w:rPr>
          <w:sz w:val="21"/>
          <w:szCs w:val="21"/>
        </w:rPr>
        <w:t xml:space="preserve">товара, направляемые в адрес Заказчика, должны быть пронумерованы или иметь другие идентификационные признаки, позволяющие различать образцы между собой. </w:t>
      </w:r>
      <w:r w:rsidR="00B4071A" w:rsidRPr="00111B6F">
        <w:rPr>
          <w:sz w:val="21"/>
          <w:szCs w:val="21"/>
        </w:rPr>
        <w:t xml:space="preserve"> </w:t>
      </w:r>
    </w:p>
    <w:p w:rsidR="00C35975" w:rsidRPr="00111B6F" w:rsidRDefault="00C35975" w:rsidP="00C35975">
      <w:pPr>
        <w:jc w:val="right"/>
        <w:rPr>
          <w:b/>
          <w:sz w:val="21"/>
          <w:szCs w:val="21"/>
        </w:rPr>
      </w:pPr>
      <w:r w:rsidRPr="00111B6F">
        <w:rPr>
          <w:b/>
          <w:sz w:val="21"/>
          <w:szCs w:val="21"/>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5528"/>
        <w:gridCol w:w="850"/>
        <w:gridCol w:w="851"/>
      </w:tblGrid>
      <w:tr w:rsidR="009E2611" w:rsidRPr="00111B6F" w:rsidTr="003634A1">
        <w:tc>
          <w:tcPr>
            <w:tcW w:w="534" w:type="dxa"/>
          </w:tcPr>
          <w:p w:rsidR="009E2611" w:rsidRPr="00111B6F" w:rsidRDefault="009E2611" w:rsidP="009E2611">
            <w:pPr>
              <w:widowControl w:val="0"/>
              <w:autoSpaceDE w:val="0"/>
              <w:autoSpaceDN w:val="0"/>
              <w:adjustRightInd w:val="0"/>
              <w:jc w:val="center"/>
              <w:rPr>
                <w:b/>
                <w:sz w:val="21"/>
                <w:szCs w:val="21"/>
              </w:rPr>
            </w:pPr>
            <w:r w:rsidRPr="00111B6F">
              <w:rPr>
                <w:b/>
                <w:sz w:val="21"/>
                <w:szCs w:val="21"/>
              </w:rPr>
              <w:t>№</w:t>
            </w:r>
          </w:p>
          <w:p w:rsidR="009E2611" w:rsidRPr="00111B6F" w:rsidRDefault="009E2611" w:rsidP="009E2611">
            <w:pPr>
              <w:pStyle w:val="a5"/>
              <w:widowControl w:val="0"/>
              <w:autoSpaceDE w:val="0"/>
              <w:autoSpaceDN w:val="0"/>
              <w:adjustRightInd w:val="0"/>
              <w:jc w:val="center"/>
              <w:rPr>
                <w:b/>
                <w:sz w:val="21"/>
                <w:szCs w:val="21"/>
              </w:rPr>
            </w:pPr>
            <w:proofErr w:type="spellStart"/>
            <w:proofErr w:type="gramStart"/>
            <w:r w:rsidRPr="00111B6F">
              <w:rPr>
                <w:b/>
                <w:sz w:val="21"/>
                <w:szCs w:val="21"/>
              </w:rPr>
              <w:t>п</w:t>
            </w:r>
            <w:proofErr w:type="spellEnd"/>
            <w:proofErr w:type="gramEnd"/>
            <w:r w:rsidRPr="00111B6F">
              <w:rPr>
                <w:b/>
                <w:sz w:val="21"/>
                <w:szCs w:val="21"/>
              </w:rPr>
              <w:t>/</w:t>
            </w:r>
            <w:proofErr w:type="spellStart"/>
            <w:r w:rsidRPr="00111B6F">
              <w:rPr>
                <w:b/>
                <w:sz w:val="21"/>
                <w:szCs w:val="21"/>
              </w:rPr>
              <w:t>п</w:t>
            </w:r>
            <w:proofErr w:type="spellEnd"/>
          </w:p>
        </w:tc>
        <w:tc>
          <w:tcPr>
            <w:tcW w:w="1701" w:type="dxa"/>
            <w:shd w:val="clear" w:color="auto" w:fill="auto"/>
            <w:vAlign w:val="center"/>
          </w:tcPr>
          <w:p w:rsidR="009E2611" w:rsidRPr="00111B6F" w:rsidRDefault="009E2611" w:rsidP="007D1B93">
            <w:pPr>
              <w:pStyle w:val="a5"/>
              <w:widowControl w:val="0"/>
              <w:autoSpaceDE w:val="0"/>
              <w:autoSpaceDN w:val="0"/>
              <w:adjustRightInd w:val="0"/>
              <w:jc w:val="center"/>
              <w:rPr>
                <w:b/>
                <w:sz w:val="21"/>
                <w:szCs w:val="21"/>
              </w:rPr>
            </w:pPr>
            <w:r w:rsidRPr="00111B6F">
              <w:rPr>
                <w:b/>
                <w:sz w:val="21"/>
                <w:szCs w:val="21"/>
              </w:rPr>
              <w:t>Наименование товара</w:t>
            </w:r>
          </w:p>
        </w:tc>
        <w:tc>
          <w:tcPr>
            <w:tcW w:w="5528" w:type="dxa"/>
            <w:shd w:val="clear" w:color="auto" w:fill="auto"/>
            <w:vAlign w:val="center"/>
          </w:tcPr>
          <w:p w:rsidR="009E2611" w:rsidRPr="00111B6F" w:rsidRDefault="009E2611" w:rsidP="007D1B93">
            <w:pPr>
              <w:jc w:val="center"/>
              <w:rPr>
                <w:b/>
                <w:sz w:val="21"/>
                <w:szCs w:val="21"/>
              </w:rPr>
            </w:pPr>
            <w:r w:rsidRPr="00111B6F">
              <w:rPr>
                <w:b/>
                <w:sz w:val="21"/>
                <w:szCs w:val="21"/>
              </w:rPr>
              <w:t>Требования к функциональным характеристикам товара</w:t>
            </w:r>
          </w:p>
        </w:tc>
        <w:tc>
          <w:tcPr>
            <w:tcW w:w="850" w:type="dxa"/>
          </w:tcPr>
          <w:p w:rsidR="009E2611" w:rsidRPr="00111B6F" w:rsidRDefault="009E2611" w:rsidP="007D1B93">
            <w:pPr>
              <w:jc w:val="center"/>
              <w:rPr>
                <w:b/>
                <w:sz w:val="21"/>
                <w:szCs w:val="21"/>
              </w:rPr>
            </w:pPr>
            <w:r w:rsidRPr="00111B6F">
              <w:rPr>
                <w:b/>
                <w:sz w:val="21"/>
                <w:szCs w:val="21"/>
              </w:rPr>
              <w:t xml:space="preserve">Ед. </w:t>
            </w:r>
            <w:proofErr w:type="spellStart"/>
            <w:r w:rsidRPr="00111B6F">
              <w:rPr>
                <w:b/>
                <w:sz w:val="21"/>
                <w:szCs w:val="21"/>
              </w:rPr>
              <w:t>изм</w:t>
            </w:r>
            <w:proofErr w:type="spellEnd"/>
            <w:r w:rsidRPr="00111B6F">
              <w:rPr>
                <w:b/>
                <w:sz w:val="21"/>
                <w:szCs w:val="21"/>
              </w:rPr>
              <w:t>.</w:t>
            </w:r>
          </w:p>
        </w:tc>
        <w:tc>
          <w:tcPr>
            <w:tcW w:w="851" w:type="dxa"/>
          </w:tcPr>
          <w:p w:rsidR="009E2611" w:rsidRPr="00111B6F" w:rsidRDefault="009E2611" w:rsidP="007D1B93">
            <w:pPr>
              <w:jc w:val="center"/>
              <w:rPr>
                <w:b/>
                <w:sz w:val="21"/>
                <w:szCs w:val="21"/>
              </w:rPr>
            </w:pPr>
            <w:r w:rsidRPr="00111B6F">
              <w:rPr>
                <w:b/>
                <w:sz w:val="21"/>
                <w:szCs w:val="21"/>
              </w:rPr>
              <w:t>Кол-во</w:t>
            </w:r>
          </w:p>
        </w:tc>
      </w:tr>
      <w:tr w:rsidR="009E2611" w:rsidRPr="00111B6F" w:rsidTr="003634A1">
        <w:tc>
          <w:tcPr>
            <w:tcW w:w="534" w:type="dxa"/>
            <w:vMerge w:val="restart"/>
          </w:tcPr>
          <w:p w:rsidR="009E2611" w:rsidRPr="00111B6F" w:rsidRDefault="009E2611" w:rsidP="007D1B93">
            <w:pPr>
              <w:pStyle w:val="a5"/>
              <w:widowControl w:val="0"/>
              <w:autoSpaceDE w:val="0"/>
              <w:autoSpaceDN w:val="0"/>
              <w:adjustRightInd w:val="0"/>
              <w:jc w:val="center"/>
              <w:rPr>
                <w:sz w:val="21"/>
                <w:szCs w:val="21"/>
              </w:rPr>
            </w:pPr>
            <w:r w:rsidRPr="00111B6F">
              <w:rPr>
                <w:sz w:val="21"/>
                <w:szCs w:val="21"/>
              </w:rPr>
              <w:t>1</w:t>
            </w:r>
          </w:p>
        </w:tc>
        <w:tc>
          <w:tcPr>
            <w:tcW w:w="1701" w:type="dxa"/>
            <w:vMerge w:val="restart"/>
          </w:tcPr>
          <w:p w:rsidR="009E2611" w:rsidRPr="00111B6F" w:rsidRDefault="009E2611" w:rsidP="007D1B93">
            <w:pPr>
              <w:pStyle w:val="a5"/>
              <w:widowControl w:val="0"/>
              <w:autoSpaceDE w:val="0"/>
              <w:autoSpaceDN w:val="0"/>
              <w:adjustRightInd w:val="0"/>
              <w:jc w:val="center"/>
              <w:rPr>
                <w:sz w:val="21"/>
                <w:szCs w:val="21"/>
              </w:rPr>
            </w:pPr>
            <w:r w:rsidRPr="00111B6F">
              <w:rPr>
                <w:sz w:val="21"/>
                <w:szCs w:val="21"/>
              </w:rPr>
              <w:t>Гарнитур</w:t>
            </w: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Гарнитур состоит из стола-тумбы и 2 навесных шкафов</w:t>
            </w:r>
          </w:p>
        </w:tc>
        <w:tc>
          <w:tcPr>
            <w:tcW w:w="850" w:type="dxa"/>
            <w:vMerge w:val="restart"/>
            <w:shd w:val="clear" w:color="auto" w:fill="auto"/>
          </w:tcPr>
          <w:p w:rsidR="009E2611" w:rsidRPr="00111B6F" w:rsidRDefault="009E2611" w:rsidP="007D1B93">
            <w:pPr>
              <w:pStyle w:val="a5"/>
              <w:widowControl w:val="0"/>
              <w:autoSpaceDE w:val="0"/>
              <w:autoSpaceDN w:val="0"/>
              <w:adjustRightInd w:val="0"/>
              <w:jc w:val="center"/>
              <w:rPr>
                <w:sz w:val="21"/>
                <w:szCs w:val="21"/>
              </w:rPr>
            </w:pPr>
            <w:r w:rsidRPr="00111B6F">
              <w:rPr>
                <w:sz w:val="21"/>
                <w:szCs w:val="21"/>
              </w:rPr>
              <w:t>шт.</w:t>
            </w:r>
          </w:p>
        </w:tc>
        <w:tc>
          <w:tcPr>
            <w:tcW w:w="851" w:type="dxa"/>
            <w:vMerge w:val="restart"/>
          </w:tcPr>
          <w:p w:rsidR="009E2611" w:rsidRPr="00111B6F" w:rsidRDefault="009E2611" w:rsidP="007D1B93">
            <w:pPr>
              <w:pStyle w:val="a5"/>
              <w:widowControl w:val="0"/>
              <w:autoSpaceDE w:val="0"/>
              <w:autoSpaceDN w:val="0"/>
              <w:adjustRightInd w:val="0"/>
              <w:jc w:val="center"/>
              <w:rPr>
                <w:sz w:val="21"/>
                <w:szCs w:val="21"/>
              </w:rPr>
            </w:pPr>
            <w:r w:rsidRPr="00111B6F">
              <w:rPr>
                <w:sz w:val="21"/>
                <w:szCs w:val="21"/>
              </w:rPr>
              <w:t>1110</w:t>
            </w: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 xml:space="preserve">Габаритные размеры стола-тумбы (ширина × глубина × высота), </w:t>
            </w:r>
            <w:proofErr w:type="gramStart"/>
            <w:r w:rsidRPr="00111B6F">
              <w:rPr>
                <w:sz w:val="21"/>
                <w:szCs w:val="21"/>
              </w:rPr>
              <w:t>мм</w:t>
            </w:r>
            <w:proofErr w:type="gramEnd"/>
          </w:p>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Не менее: 1200×600×850</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 xml:space="preserve">Габаритные размеры каждого навесного шкафа (ширина × глубина × высота), </w:t>
            </w:r>
            <w:proofErr w:type="gramStart"/>
            <w:r w:rsidRPr="00111B6F">
              <w:rPr>
                <w:sz w:val="21"/>
                <w:szCs w:val="21"/>
              </w:rPr>
              <w:t>мм</w:t>
            </w:r>
            <w:proofErr w:type="gramEnd"/>
          </w:p>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Не менее: 600×300×700</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 xml:space="preserve">Стол-тумба </w:t>
            </w:r>
            <w:proofErr w:type="gramStart"/>
            <w:r w:rsidRPr="00111B6F">
              <w:rPr>
                <w:sz w:val="21"/>
                <w:szCs w:val="21"/>
              </w:rPr>
              <w:t>оснащена</w:t>
            </w:r>
            <w:proofErr w:type="gramEnd"/>
            <w:r w:rsidRPr="00111B6F">
              <w:rPr>
                <w:sz w:val="21"/>
                <w:szCs w:val="21"/>
              </w:rPr>
              <w:t xml:space="preserve"> </w:t>
            </w:r>
            <w:proofErr w:type="spellStart"/>
            <w:r w:rsidRPr="00111B6F">
              <w:rPr>
                <w:sz w:val="21"/>
                <w:szCs w:val="21"/>
              </w:rPr>
              <w:t>двухдверной</w:t>
            </w:r>
            <w:proofErr w:type="spellEnd"/>
            <w:r w:rsidRPr="00111B6F">
              <w:rPr>
                <w:sz w:val="21"/>
                <w:szCs w:val="21"/>
              </w:rPr>
              <w:t xml:space="preserve"> технической тумбой, закрытой </w:t>
            </w:r>
            <w:proofErr w:type="spellStart"/>
            <w:r w:rsidRPr="00111B6F">
              <w:rPr>
                <w:sz w:val="21"/>
                <w:szCs w:val="21"/>
              </w:rPr>
              <w:t>двухдверной</w:t>
            </w:r>
            <w:proofErr w:type="spellEnd"/>
            <w:r w:rsidRPr="00111B6F">
              <w:rPr>
                <w:sz w:val="21"/>
                <w:szCs w:val="21"/>
              </w:rPr>
              <w:t xml:space="preserve"> тумбой (нишей) для мини-холодильника и выдвижным ящиком для столовых приборов</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1325C3" w:rsidRDefault="009E2611" w:rsidP="009E2611">
            <w:pPr>
              <w:pStyle w:val="a5"/>
              <w:widowControl w:val="0"/>
              <w:autoSpaceDE w:val="0"/>
              <w:autoSpaceDN w:val="0"/>
              <w:adjustRightInd w:val="0"/>
              <w:jc w:val="both"/>
              <w:rPr>
                <w:sz w:val="21"/>
                <w:szCs w:val="21"/>
              </w:rPr>
            </w:pPr>
            <w:r w:rsidRPr="00111B6F">
              <w:rPr>
                <w:sz w:val="21"/>
                <w:szCs w:val="21"/>
              </w:rPr>
              <w:t>Столешница цельная со встроенной</w:t>
            </w:r>
            <w:r w:rsidR="001325C3">
              <w:rPr>
                <w:sz w:val="21"/>
                <w:szCs w:val="21"/>
              </w:rPr>
              <w:t xml:space="preserve"> квадратной</w:t>
            </w:r>
            <w:r w:rsidR="0032450B">
              <w:rPr>
                <w:sz w:val="21"/>
                <w:szCs w:val="21"/>
              </w:rPr>
              <w:t xml:space="preserve"> мойкой из нержавеющей стали</w:t>
            </w:r>
          </w:p>
          <w:p w:rsidR="0032450B" w:rsidRPr="00111B6F" w:rsidRDefault="0032450B" w:rsidP="0032450B">
            <w:pPr>
              <w:pStyle w:val="a5"/>
              <w:widowControl w:val="0"/>
              <w:autoSpaceDE w:val="0"/>
              <w:autoSpaceDN w:val="0"/>
              <w:adjustRightInd w:val="0"/>
              <w:jc w:val="both"/>
              <w:rPr>
                <w:sz w:val="21"/>
                <w:szCs w:val="21"/>
              </w:rPr>
            </w:pPr>
            <w:r w:rsidRPr="00111B6F">
              <w:rPr>
                <w:sz w:val="21"/>
                <w:szCs w:val="21"/>
              </w:rPr>
              <w:t>Габаритные размеры мойки</w:t>
            </w:r>
            <w:r>
              <w:rPr>
                <w:sz w:val="21"/>
                <w:szCs w:val="21"/>
              </w:rPr>
              <w:t xml:space="preserve"> </w:t>
            </w:r>
            <w:r w:rsidRPr="00111B6F">
              <w:rPr>
                <w:sz w:val="21"/>
                <w:szCs w:val="21"/>
              </w:rPr>
              <w:t xml:space="preserve">(ширина × длина), </w:t>
            </w:r>
            <w:proofErr w:type="gramStart"/>
            <w:r w:rsidRPr="00111B6F">
              <w:rPr>
                <w:sz w:val="21"/>
                <w:szCs w:val="21"/>
              </w:rPr>
              <w:t>см</w:t>
            </w:r>
            <w:proofErr w:type="gramEnd"/>
            <w:r w:rsidRPr="00111B6F">
              <w:rPr>
                <w:sz w:val="21"/>
                <w:szCs w:val="21"/>
              </w:rPr>
              <w:t>:</w:t>
            </w:r>
          </w:p>
          <w:p w:rsidR="0032450B" w:rsidRPr="00EA5A81" w:rsidRDefault="0032450B" w:rsidP="0032450B">
            <w:pPr>
              <w:pStyle w:val="a5"/>
              <w:widowControl w:val="0"/>
              <w:autoSpaceDE w:val="0"/>
              <w:autoSpaceDN w:val="0"/>
              <w:adjustRightInd w:val="0"/>
              <w:jc w:val="both"/>
              <w:rPr>
                <w:sz w:val="21"/>
                <w:szCs w:val="21"/>
              </w:rPr>
            </w:pPr>
            <w:r w:rsidRPr="00111B6F">
              <w:rPr>
                <w:sz w:val="21"/>
                <w:szCs w:val="21"/>
              </w:rPr>
              <w:t xml:space="preserve">Не </w:t>
            </w:r>
            <w:r w:rsidRPr="00EA5A81">
              <w:rPr>
                <w:sz w:val="21"/>
                <w:szCs w:val="21"/>
              </w:rPr>
              <w:t>менее 48 × 48</w:t>
            </w:r>
          </w:p>
          <w:p w:rsidR="0032450B" w:rsidRPr="00EA5A81" w:rsidRDefault="0032450B" w:rsidP="0032450B">
            <w:pPr>
              <w:pStyle w:val="a5"/>
              <w:widowControl w:val="0"/>
              <w:autoSpaceDE w:val="0"/>
              <w:autoSpaceDN w:val="0"/>
              <w:adjustRightInd w:val="0"/>
              <w:jc w:val="both"/>
              <w:rPr>
                <w:sz w:val="21"/>
                <w:szCs w:val="21"/>
              </w:rPr>
            </w:pPr>
            <w:r w:rsidRPr="00EA5A81">
              <w:rPr>
                <w:sz w:val="21"/>
                <w:szCs w:val="21"/>
              </w:rPr>
              <w:t>Мойка оснащена смесителем и сифоном</w:t>
            </w:r>
          </w:p>
          <w:p w:rsidR="0032450B" w:rsidRPr="00EA5A81" w:rsidRDefault="0032450B" w:rsidP="0032450B">
            <w:pPr>
              <w:pStyle w:val="a5"/>
              <w:widowControl w:val="0"/>
              <w:autoSpaceDE w:val="0"/>
              <w:autoSpaceDN w:val="0"/>
              <w:adjustRightInd w:val="0"/>
              <w:jc w:val="both"/>
              <w:rPr>
                <w:sz w:val="21"/>
                <w:szCs w:val="21"/>
              </w:rPr>
            </w:pPr>
            <w:r w:rsidRPr="00EA5A81">
              <w:rPr>
                <w:sz w:val="21"/>
                <w:szCs w:val="21"/>
              </w:rPr>
              <w:t>Вид подводки</w:t>
            </w:r>
            <w:r w:rsidR="00EA5A81" w:rsidRPr="00EA5A81">
              <w:rPr>
                <w:sz w:val="21"/>
                <w:szCs w:val="21"/>
              </w:rPr>
              <w:t xml:space="preserve"> смесителя</w:t>
            </w:r>
            <w:r w:rsidRPr="00EA5A81">
              <w:rPr>
                <w:sz w:val="21"/>
                <w:szCs w:val="21"/>
              </w:rPr>
              <w:t xml:space="preserve">: </w:t>
            </w:r>
            <w:proofErr w:type="gramStart"/>
            <w:r w:rsidRPr="00EA5A81">
              <w:rPr>
                <w:sz w:val="21"/>
                <w:szCs w:val="21"/>
              </w:rPr>
              <w:t>гибкая</w:t>
            </w:r>
            <w:proofErr w:type="gramEnd"/>
          </w:p>
          <w:p w:rsidR="0032450B" w:rsidRPr="00EA5A81" w:rsidRDefault="00EA5A81" w:rsidP="0032450B">
            <w:pPr>
              <w:pStyle w:val="a5"/>
              <w:widowControl w:val="0"/>
              <w:autoSpaceDE w:val="0"/>
              <w:autoSpaceDN w:val="0"/>
              <w:adjustRightInd w:val="0"/>
              <w:jc w:val="both"/>
              <w:rPr>
                <w:sz w:val="21"/>
                <w:szCs w:val="21"/>
              </w:rPr>
            </w:pPr>
            <w:proofErr w:type="spellStart"/>
            <w:r w:rsidRPr="00EA5A81">
              <w:rPr>
                <w:sz w:val="21"/>
                <w:szCs w:val="21"/>
              </w:rPr>
              <w:t>Д</w:t>
            </w:r>
            <w:r w:rsidR="0032450B" w:rsidRPr="00EA5A81">
              <w:rPr>
                <w:sz w:val="21"/>
                <w:szCs w:val="21"/>
              </w:rPr>
              <w:t>вухручковый</w:t>
            </w:r>
            <w:proofErr w:type="spellEnd"/>
            <w:r w:rsidRPr="00EA5A81">
              <w:rPr>
                <w:sz w:val="21"/>
                <w:szCs w:val="21"/>
              </w:rPr>
              <w:t xml:space="preserve"> смеситель</w:t>
            </w:r>
          </w:p>
          <w:p w:rsidR="0032450B" w:rsidRPr="00EA5A81" w:rsidRDefault="0032450B" w:rsidP="0032450B">
            <w:pPr>
              <w:pStyle w:val="a5"/>
              <w:widowControl w:val="0"/>
              <w:autoSpaceDE w:val="0"/>
              <w:autoSpaceDN w:val="0"/>
              <w:adjustRightInd w:val="0"/>
              <w:jc w:val="both"/>
              <w:rPr>
                <w:sz w:val="21"/>
                <w:szCs w:val="21"/>
              </w:rPr>
            </w:pPr>
            <w:r w:rsidRPr="00EA5A81">
              <w:rPr>
                <w:sz w:val="21"/>
                <w:szCs w:val="21"/>
              </w:rPr>
              <w:t xml:space="preserve">Материал </w:t>
            </w:r>
            <w:proofErr w:type="spellStart"/>
            <w:proofErr w:type="gramStart"/>
            <w:r w:rsidRPr="00EA5A81">
              <w:rPr>
                <w:sz w:val="21"/>
                <w:szCs w:val="21"/>
              </w:rPr>
              <w:t>кран-буксы</w:t>
            </w:r>
            <w:proofErr w:type="spellEnd"/>
            <w:proofErr w:type="gramEnd"/>
            <w:r w:rsidRPr="00EA5A81">
              <w:rPr>
                <w:sz w:val="21"/>
                <w:szCs w:val="21"/>
              </w:rPr>
              <w:t>: резина</w:t>
            </w:r>
          </w:p>
          <w:p w:rsidR="00084CA8" w:rsidRPr="00111B6F" w:rsidRDefault="0032450B" w:rsidP="00C52CAC">
            <w:pPr>
              <w:pStyle w:val="a5"/>
              <w:widowControl w:val="0"/>
              <w:autoSpaceDE w:val="0"/>
              <w:autoSpaceDN w:val="0"/>
              <w:adjustRightInd w:val="0"/>
              <w:jc w:val="both"/>
              <w:rPr>
                <w:sz w:val="21"/>
                <w:szCs w:val="21"/>
              </w:rPr>
            </w:pPr>
            <w:r w:rsidRPr="00EA5A81">
              <w:rPr>
                <w:sz w:val="21"/>
                <w:szCs w:val="21"/>
              </w:rPr>
              <w:t>Крепление: латунная гайка</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8B1D7F" w:rsidRDefault="009E2611" w:rsidP="009E2611">
            <w:pPr>
              <w:pStyle w:val="a5"/>
              <w:widowControl w:val="0"/>
              <w:autoSpaceDE w:val="0"/>
              <w:autoSpaceDN w:val="0"/>
              <w:adjustRightInd w:val="0"/>
              <w:jc w:val="both"/>
              <w:rPr>
                <w:sz w:val="21"/>
                <w:szCs w:val="21"/>
              </w:rPr>
            </w:pPr>
            <w:r w:rsidRPr="00111B6F">
              <w:rPr>
                <w:sz w:val="21"/>
                <w:szCs w:val="21"/>
              </w:rPr>
              <w:t>Один навесной шкаф предназначен для сушки посуды и оснащен сушилкой для тарелок из нержавеющей стали и</w:t>
            </w:r>
          </w:p>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lastRenderedPageBreak/>
              <w:t xml:space="preserve"> сушилкой для чашек с поддоном для сбора капель, которые также изготовлены из нержавеющей стали</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Другой навесной шкаф предназначен для хранения инвентаря и оснащен съемной полкой</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 xml:space="preserve">Материал столешницы, </w:t>
            </w:r>
            <w:r w:rsidRPr="00111B6F">
              <w:rPr>
                <w:rFonts w:eastAsia="Calibri"/>
                <w:sz w:val="21"/>
                <w:szCs w:val="21"/>
              </w:rPr>
              <w:t>каркаса тумбы и шкафов</w:t>
            </w:r>
            <w:r w:rsidRPr="00111B6F">
              <w:rPr>
                <w:sz w:val="21"/>
                <w:szCs w:val="21"/>
              </w:rPr>
              <w:t xml:space="preserve">: </w:t>
            </w:r>
            <w:r w:rsidRPr="00111B6F">
              <w:rPr>
                <w:rStyle w:val="FontStyle35"/>
                <w:sz w:val="21"/>
                <w:szCs w:val="21"/>
              </w:rPr>
              <w:t xml:space="preserve">ДСП класса </w:t>
            </w:r>
            <w:proofErr w:type="spellStart"/>
            <w:r w:rsidRPr="00111B6F">
              <w:rPr>
                <w:rStyle w:val="FontStyle35"/>
                <w:sz w:val="21"/>
                <w:szCs w:val="21"/>
              </w:rPr>
              <w:t>Е</w:t>
            </w:r>
            <w:proofErr w:type="gramStart"/>
            <w:r w:rsidRPr="00111B6F">
              <w:rPr>
                <w:rStyle w:val="FontStyle35"/>
                <w:sz w:val="21"/>
                <w:szCs w:val="21"/>
              </w:rPr>
              <w:t>1</w:t>
            </w:r>
            <w:proofErr w:type="spellEnd"/>
            <w:proofErr w:type="gramEnd"/>
            <w:r w:rsidRPr="00111B6F">
              <w:rPr>
                <w:rStyle w:val="FontStyle35"/>
                <w:sz w:val="21"/>
                <w:szCs w:val="21"/>
              </w:rPr>
              <w:t xml:space="preserve"> с двусторонним </w:t>
            </w:r>
            <w:proofErr w:type="spellStart"/>
            <w:r w:rsidRPr="00111B6F">
              <w:rPr>
                <w:rStyle w:val="FontStyle35"/>
                <w:sz w:val="21"/>
                <w:szCs w:val="21"/>
              </w:rPr>
              <w:t>меламиновым</w:t>
            </w:r>
            <w:proofErr w:type="spellEnd"/>
            <w:r w:rsidRPr="00111B6F">
              <w:rPr>
                <w:rStyle w:val="FontStyle35"/>
                <w:sz w:val="21"/>
                <w:szCs w:val="21"/>
              </w:rPr>
              <w:t xml:space="preserve"> покрытием, </w:t>
            </w:r>
            <w:r w:rsidRPr="00111B6F">
              <w:rPr>
                <w:sz w:val="21"/>
                <w:szCs w:val="21"/>
              </w:rPr>
              <w:t xml:space="preserve">с </w:t>
            </w:r>
            <w:proofErr w:type="spellStart"/>
            <w:r w:rsidRPr="00111B6F">
              <w:rPr>
                <w:sz w:val="21"/>
                <w:szCs w:val="21"/>
              </w:rPr>
              <w:t>противоударной</w:t>
            </w:r>
            <w:proofErr w:type="spellEnd"/>
            <w:r w:rsidRPr="00111B6F">
              <w:rPr>
                <w:sz w:val="21"/>
                <w:szCs w:val="21"/>
              </w:rPr>
              <w:t xml:space="preserve"> прочностью, устойчивостью к истиранию поверхности, повышенной влагостойкостью, термостойкостью (возможностью кратковременного воздействия тепла до </w:t>
            </w:r>
            <w:r w:rsidRPr="00111B6F">
              <w:rPr>
                <w:rFonts w:eastAsia="Calibri"/>
                <w:sz w:val="21"/>
                <w:szCs w:val="21"/>
              </w:rPr>
              <w:t>+200°С</w:t>
            </w:r>
            <w:r w:rsidRPr="00111B6F">
              <w:rPr>
                <w:sz w:val="21"/>
                <w:szCs w:val="21"/>
              </w:rPr>
              <w:t>), светостойкостью (устойчивостью к выцветанию)</w:t>
            </w:r>
            <w:r w:rsidRPr="00111B6F">
              <w:rPr>
                <w:rStyle w:val="FontStyle35"/>
                <w:sz w:val="21"/>
                <w:szCs w:val="21"/>
              </w:rPr>
              <w:t xml:space="preserve">, </w:t>
            </w:r>
            <w:r w:rsidRPr="00111B6F">
              <w:rPr>
                <w:sz w:val="21"/>
                <w:szCs w:val="21"/>
              </w:rPr>
              <w:t>тиснение «древесные поры» или «шагрень»</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jc w:val="both"/>
              <w:rPr>
                <w:sz w:val="21"/>
                <w:szCs w:val="21"/>
              </w:rPr>
            </w:pPr>
          </w:p>
        </w:tc>
        <w:tc>
          <w:tcPr>
            <w:tcW w:w="1701" w:type="dxa"/>
            <w:vMerge/>
          </w:tcPr>
          <w:p w:rsidR="009E2611" w:rsidRPr="00111B6F" w:rsidRDefault="009E2611" w:rsidP="007D1B93">
            <w:pPr>
              <w:jc w:val="both"/>
              <w:rPr>
                <w:sz w:val="21"/>
                <w:szCs w:val="21"/>
              </w:rPr>
            </w:pPr>
          </w:p>
        </w:tc>
        <w:tc>
          <w:tcPr>
            <w:tcW w:w="5528" w:type="dxa"/>
            <w:shd w:val="clear" w:color="auto" w:fill="auto"/>
          </w:tcPr>
          <w:p w:rsidR="009E2611" w:rsidRPr="00111B6F" w:rsidRDefault="009E2611" w:rsidP="009E2611">
            <w:pPr>
              <w:jc w:val="both"/>
              <w:rPr>
                <w:sz w:val="21"/>
                <w:szCs w:val="21"/>
              </w:rPr>
            </w:pPr>
            <w:r w:rsidRPr="00111B6F">
              <w:rPr>
                <w:sz w:val="21"/>
                <w:szCs w:val="21"/>
              </w:rPr>
              <w:t xml:space="preserve">Толщина столешницы каркаса и фасадов шкафа, </w:t>
            </w:r>
            <w:proofErr w:type="gramStart"/>
            <w:r w:rsidRPr="00111B6F">
              <w:rPr>
                <w:sz w:val="21"/>
                <w:szCs w:val="21"/>
              </w:rPr>
              <w:t>мм</w:t>
            </w:r>
            <w:proofErr w:type="gramEnd"/>
          </w:p>
          <w:p w:rsidR="009E2611" w:rsidRPr="00111B6F" w:rsidRDefault="009E2611" w:rsidP="009E2611">
            <w:pPr>
              <w:jc w:val="both"/>
              <w:rPr>
                <w:sz w:val="21"/>
                <w:szCs w:val="21"/>
              </w:rPr>
            </w:pPr>
            <w:r w:rsidRPr="00111B6F">
              <w:rPr>
                <w:sz w:val="21"/>
                <w:szCs w:val="21"/>
              </w:rPr>
              <w:t>Не менее 25</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c>
          <w:tcPr>
            <w:tcW w:w="534" w:type="dxa"/>
            <w:vMerge/>
          </w:tcPr>
          <w:p w:rsidR="009E2611" w:rsidRPr="00111B6F" w:rsidRDefault="009E2611" w:rsidP="007D1B93">
            <w:pPr>
              <w:jc w:val="both"/>
              <w:rPr>
                <w:sz w:val="21"/>
                <w:szCs w:val="21"/>
              </w:rPr>
            </w:pPr>
          </w:p>
        </w:tc>
        <w:tc>
          <w:tcPr>
            <w:tcW w:w="1701" w:type="dxa"/>
            <w:vMerge/>
          </w:tcPr>
          <w:p w:rsidR="009E2611" w:rsidRPr="00111B6F" w:rsidRDefault="009E2611" w:rsidP="007D1B93">
            <w:pPr>
              <w:jc w:val="both"/>
              <w:rPr>
                <w:sz w:val="21"/>
                <w:szCs w:val="21"/>
              </w:rPr>
            </w:pPr>
          </w:p>
        </w:tc>
        <w:tc>
          <w:tcPr>
            <w:tcW w:w="5528" w:type="dxa"/>
            <w:shd w:val="clear" w:color="auto" w:fill="auto"/>
          </w:tcPr>
          <w:p w:rsidR="009E2611" w:rsidRPr="00111B6F" w:rsidRDefault="009E2611" w:rsidP="009E2611">
            <w:pPr>
              <w:jc w:val="both"/>
              <w:rPr>
                <w:sz w:val="21"/>
                <w:szCs w:val="21"/>
              </w:rPr>
            </w:pPr>
            <w:r w:rsidRPr="00111B6F">
              <w:rPr>
                <w:sz w:val="21"/>
                <w:szCs w:val="21"/>
              </w:rPr>
              <w:t xml:space="preserve">Толщина каркаса тумбы и шкафов, </w:t>
            </w:r>
            <w:proofErr w:type="gramStart"/>
            <w:r w:rsidRPr="00111B6F">
              <w:rPr>
                <w:sz w:val="21"/>
                <w:szCs w:val="21"/>
              </w:rPr>
              <w:t>мм</w:t>
            </w:r>
            <w:proofErr w:type="gramEnd"/>
          </w:p>
          <w:p w:rsidR="009E2611" w:rsidRPr="00111B6F" w:rsidRDefault="009E2611" w:rsidP="009E2611">
            <w:pPr>
              <w:jc w:val="both"/>
              <w:rPr>
                <w:sz w:val="21"/>
                <w:szCs w:val="21"/>
              </w:rPr>
            </w:pPr>
            <w:r w:rsidRPr="00111B6F">
              <w:rPr>
                <w:sz w:val="21"/>
                <w:szCs w:val="21"/>
              </w:rPr>
              <w:t>Не менее 22 и не более 25</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c>
          <w:tcPr>
            <w:tcW w:w="534" w:type="dxa"/>
            <w:vMerge/>
          </w:tcPr>
          <w:p w:rsidR="009E2611" w:rsidRPr="00111B6F" w:rsidRDefault="009E2611" w:rsidP="007D1B93">
            <w:pPr>
              <w:jc w:val="both"/>
              <w:rPr>
                <w:sz w:val="21"/>
                <w:szCs w:val="21"/>
              </w:rPr>
            </w:pPr>
          </w:p>
        </w:tc>
        <w:tc>
          <w:tcPr>
            <w:tcW w:w="1701" w:type="dxa"/>
            <w:vMerge/>
          </w:tcPr>
          <w:p w:rsidR="009E2611" w:rsidRPr="00111B6F" w:rsidRDefault="009E2611" w:rsidP="007D1B93">
            <w:pPr>
              <w:jc w:val="both"/>
              <w:rPr>
                <w:sz w:val="21"/>
                <w:szCs w:val="21"/>
              </w:rPr>
            </w:pPr>
          </w:p>
        </w:tc>
        <w:tc>
          <w:tcPr>
            <w:tcW w:w="5528" w:type="dxa"/>
            <w:shd w:val="clear" w:color="auto" w:fill="auto"/>
          </w:tcPr>
          <w:p w:rsidR="009E2611" w:rsidRPr="00111B6F" w:rsidRDefault="009E2611" w:rsidP="009E2611">
            <w:pPr>
              <w:jc w:val="both"/>
              <w:rPr>
                <w:sz w:val="21"/>
                <w:szCs w:val="21"/>
              </w:rPr>
            </w:pPr>
            <w:r w:rsidRPr="00111B6F">
              <w:rPr>
                <w:sz w:val="21"/>
                <w:szCs w:val="21"/>
              </w:rPr>
              <w:t>Материал фасадов</w:t>
            </w:r>
            <w:r w:rsidRPr="00111B6F">
              <w:rPr>
                <w:rFonts w:eastAsia="Calibri"/>
                <w:sz w:val="21"/>
                <w:szCs w:val="21"/>
              </w:rPr>
              <w:t xml:space="preserve"> тумбы и шкафов</w:t>
            </w:r>
            <w:r w:rsidRPr="00111B6F">
              <w:rPr>
                <w:sz w:val="21"/>
                <w:szCs w:val="21"/>
              </w:rPr>
              <w:t xml:space="preserve">: </w:t>
            </w:r>
            <w:r w:rsidRPr="00111B6F">
              <w:rPr>
                <w:rStyle w:val="FontStyle55"/>
                <w:rFonts w:eastAsia="SimSun"/>
                <w:sz w:val="21"/>
                <w:szCs w:val="21"/>
              </w:rPr>
              <w:t xml:space="preserve">ламинированная  </w:t>
            </w:r>
            <w:proofErr w:type="spellStart"/>
            <w:r w:rsidRPr="00111B6F">
              <w:rPr>
                <w:rStyle w:val="FontStyle55"/>
                <w:rFonts w:eastAsia="SimSun"/>
                <w:sz w:val="21"/>
                <w:szCs w:val="21"/>
              </w:rPr>
              <w:t>МДФ</w:t>
            </w:r>
            <w:proofErr w:type="spellEnd"/>
            <w:r w:rsidRPr="00111B6F">
              <w:rPr>
                <w:rStyle w:val="FontStyle55"/>
                <w:rFonts w:eastAsia="SimSun"/>
                <w:sz w:val="21"/>
                <w:szCs w:val="21"/>
              </w:rPr>
              <w:t xml:space="preserve"> покрыта антибликовым, </w:t>
            </w:r>
            <w:proofErr w:type="spellStart"/>
            <w:r w:rsidRPr="00111B6F">
              <w:rPr>
                <w:rStyle w:val="FontStyle55"/>
                <w:rFonts w:eastAsia="SimSun"/>
                <w:sz w:val="21"/>
                <w:szCs w:val="21"/>
              </w:rPr>
              <w:t>термо</w:t>
            </w:r>
            <w:proofErr w:type="spellEnd"/>
            <w:r w:rsidRPr="00111B6F">
              <w:rPr>
                <w:rStyle w:val="FontStyle55"/>
                <w:rFonts w:eastAsia="SimSun"/>
                <w:sz w:val="21"/>
                <w:szCs w:val="21"/>
              </w:rPr>
              <w:t xml:space="preserve"> - и влагоустойчивым пластиком</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c>
          <w:tcPr>
            <w:tcW w:w="534" w:type="dxa"/>
            <w:vMerge/>
          </w:tcPr>
          <w:p w:rsidR="009E2611" w:rsidRPr="00111B6F" w:rsidRDefault="009E2611" w:rsidP="007D1B93">
            <w:pPr>
              <w:jc w:val="both"/>
              <w:rPr>
                <w:sz w:val="21"/>
                <w:szCs w:val="21"/>
              </w:rPr>
            </w:pPr>
          </w:p>
        </w:tc>
        <w:tc>
          <w:tcPr>
            <w:tcW w:w="1701" w:type="dxa"/>
            <w:vMerge/>
          </w:tcPr>
          <w:p w:rsidR="009E2611" w:rsidRPr="00111B6F" w:rsidRDefault="009E2611" w:rsidP="007D1B93">
            <w:pPr>
              <w:jc w:val="both"/>
              <w:rPr>
                <w:sz w:val="21"/>
                <w:szCs w:val="21"/>
              </w:rPr>
            </w:pPr>
          </w:p>
        </w:tc>
        <w:tc>
          <w:tcPr>
            <w:tcW w:w="5528" w:type="dxa"/>
            <w:shd w:val="clear" w:color="auto" w:fill="auto"/>
          </w:tcPr>
          <w:p w:rsidR="009E2611" w:rsidRPr="00111B6F" w:rsidRDefault="009E2611" w:rsidP="009E2611">
            <w:pPr>
              <w:jc w:val="both"/>
              <w:rPr>
                <w:sz w:val="21"/>
                <w:szCs w:val="21"/>
              </w:rPr>
            </w:pPr>
            <w:r w:rsidRPr="00111B6F">
              <w:rPr>
                <w:sz w:val="21"/>
                <w:szCs w:val="21"/>
              </w:rPr>
              <w:t xml:space="preserve">Толщина фасадов тумбы и шкафов, </w:t>
            </w:r>
            <w:proofErr w:type="gramStart"/>
            <w:r w:rsidRPr="00111B6F">
              <w:rPr>
                <w:sz w:val="21"/>
                <w:szCs w:val="21"/>
              </w:rPr>
              <w:t>мм</w:t>
            </w:r>
            <w:proofErr w:type="gramEnd"/>
          </w:p>
          <w:p w:rsidR="009E2611" w:rsidRPr="00111B6F" w:rsidRDefault="009E2611" w:rsidP="009E2611">
            <w:pPr>
              <w:jc w:val="both"/>
              <w:rPr>
                <w:sz w:val="21"/>
                <w:szCs w:val="21"/>
              </w:rPr>
            </w:pPr>
            <w:r w:rsidRPr="00111B6F">
              <w:rPr>
                <w:sz w:val="21"/>
                <w:szCs w:val="21"/>
              </w:rPr>
              <w:t>Не менее 16 и не более 25</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c>
          <w:tcPr>
            <w:tcW w:w="534" w:type="dxa"/>
            <w:vMerge/>
          </w:tcPr>
          <w:p w:rsidR="009E2611" w:rsidRPr="00111B6F" w:rsidRDefault="009E2611" w:rsidP="007D1B93">
            <w:pPr>
              <w:jc w:val="both"/>
              <w:rPr>
                <w:rStyle w:val="FontStyle55"/>
                <w:rFonts w:eastAsia="SimSun"/>
                <w:sz w:val="21"/>
                <w:szCs w:val="21"/>
              </w:rPr>
            </w:pPr>
          </w:p>
        </w:tc>
        <w:tc>
          <w:tcPr>
            <w:tcW w:w="1701" w:type="dxa"/>
            <w:vMerge/>
          </w:tcPr>
          <w:p w:rsidR="009E2611" w:rsidRPr="00111B6F" w:rsidRDefault="009E2611" w:rsidP="007D1B93">
            <w:pPr>
              <w:jc w:val="both"/>
              <w:rPr>
                <w:rStyle w:val="FontStyle55"/>
                <w:rFonts w:eastAsia="SimSun"/>
                <w:sz w:val="21"/>
                <w:szCs w:val="21"/>
              </w:rPr>
            </w:pPr>
          </w:p>
        </w:tc>
        <w:tc>
          <w:tcPr>
            <w:tcW w:w="5528" w:type="dxa"/>
            <w:shd w:val="clear" w:color="auto" w:fill="auto"/>
          </w:tcPr>
          <w:p w:rsidR="009E2611" w:rsidRPr="00111B6F" w:rsidRDefault="009E2611" w:rsidP="009E2611">
            <w:pPr>
              <w:jc w:val="both"/>
              <w:rPr>
                <w:rFonts w:eastAsia="SimSun"/>
                <w:sz w:val="21"/>
                <w:szCs w:val="21"/>
              </w:rPr>
            </w:pPr>
            <w:r w:rsidRPr="00111B6F">
              <w:rPr>
                <w:rStyle w:val="FontStyle55"/>
                <w:rFonts w:eastAsia="SimSun"/>
                <w:sz w:val="21"/>
                <w:szCs w:val="21"/>
              </w:rPr>
              <w:t xml:space="preserve">Все торцы деталей </w:t>
            </w:r>
            <w:r w:rsidRPr="00111B6F">
              <w:rPr>
                <w:sz w:val="21"/>
                <w:szCs w:val="21"/>
              </w:rPr>
              <w:t xml:space="preserve">столешницы, </w:t>
            </w:r>
            <w:r w:rsidRPr="00111B6F">
              <w:rPr>
                <w:rFonts w:eastAsia="Calibri"/>
                <w:sz w:val="21"/>
                <w:szCs w:val="21"/>
              </w:rPr>
              <w:t>каркаса и фасадов гарнитура</w:t>
            </w:r>
            <w:r w:rsidRPr="00111B6F">
              <w:rPr>
                <w:rStyle w:val="FontStyle55"/>
                <w:rFonts w:eastAsia="SimSun"/>
                <w:sz w:val="21"/>
                <w:szCs w:val="21"/>
              </w:rPr>
              <w:t xml:space="preserve"> должны быть обработаны </w:t>
            </w:r>
            <w:r w:rsidRPr="00111B6F">
              <w:rPr>
                <w:sz w:val="21"/>
                <w:szCs w:val="21"/>
              </w:rPr>
              <w:t>3</w:t>
            </w:r>
            <w:r w:rsidRPr="00111B6F">
              <w:rPr>
                <w:sz w:val="21"/>
                <w:szCs w:val="21"/>
                <w:lang w:val="en-US"/>
              </w:rPr>
              <w:t>D</w:t>
            </w:r>
            <w:r w:rsidRPr="00111B6F">
              <w:rPr>
                <w:sz w:val="21"/>
                <w:szCs w:val="21"/>
              </w:rPr>
              <w:t xml:space="preserve"> кромкой алюминиевого цвета из полиметилметакрилата толщиной не менее 2 мм </w:t>
            </w:r>
            <w:r w:rsidRPr="00111B6F">
              <w:rPr>
                <w:rStyle w:val="FontStyle55"/>
                <w:rFonts w:eastAsia="SimSun"/>
                <w:sz w:val="21"/>
                <w:szCs w:val="21"/>
              </w:rPr>
              <w:t xml:space="preserve">с повышенной </w:t>
            </w:r>
            <w:proofErr w:type="spellStart"/>
            <w:r w:rsidRPr="00111B6F">
              <w:rPr>
                <w:rStyle w:val="FontStyle55"/>
                <w:rFonts w:eastAsia="SimSun"/>
                <w:sz w:val="21"/>
                <w:szCs w:val="21"/>
              </w:rPr>
              <w:t>свето</w:t>
            </w:r>
            <w:proofErr w:type="spellEnd"/>
            <w:r w:rsidRPr="00111B6F">
              <w:rPr>
                <w:rStyle w:val="FontStyle55"/>
                <w:rFonts w:eastAsia="SimSun"/>
                <w:sz w:val="21"/>
                <w:szCs w:val="21"/>
              </w:rPr>
              <w:t>- и износостойкостью, которая имитирует текстуру и цвет ДСП и МДФ</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rStyle w:val="FontStyle55"/>
                <w:rFonts w:eastAsia="SimSun"/>
                <w:sz w:val="21"/>
                <w:szCs w:val="21"/>
              </w:rPr>
            </w:pPr>
          </w:p>
        </w:tc>
        <w:tc>
          <w:tcPr>
            <w:tcW w:w="1701" w:type="dxa"/>
            <w:vMerge/>
          </w:tcPr>
          <w:p w:rsidR="009E2611" w:rsidRPr="00111B6F" w:rsidRDefault="009E2611" w:rsidP="007D1B93">
            <w:pPr>
              <w:pStyle w:val="a5"/>
              <w:widowControl w:val="0"/>
              <w:autoSpaceDE w:val="0"/>
              <w:autoSpaceDN w:val="0"/>
              <w:adjustRightInd w:val="0"/>
              <w:rPr>
                <w:rStyle w:val="FontStyle55"/>
                <w:rFonts w:eastAsia="SimSun"/>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rStyle w:val="FontStyle55"/>
                <w:rFonts w:eastAsia="SimSun"/>
                <w:sz w:val="21"/>
                <w:szCs w:val="21"/>
              </w:rPr>
              <w:t>Соединение кромки с деталью осуществляется производственным способом без клеевого следа</w:t>
            </w:r>
            <w:r w:rsidRPr="00111B6F">
              <w:rPr>
                <w:rFonts w:eastAsia="SimSun"/>
                <w:sz w:val="21"/>
                <w:szCs w:val="21"/>
              </w:rPr>
              <w:t xml:space="preserve"> </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jc w:val="both"/>
              <w:rPr>
                <w:sz w:val="21"/>
                <w:szCs w:val="21"/>
              </w:rPr>
            </w:pPr>
          </w:p>
        </w:tc>
        <w:tc>
          <w:tcPr>
            <w:tcW w:w="1701" w:type="dxa"/>
            <w:vMerge/>
          </w:tcPr>
          <w:p w:rsidR="009E2611" w:rsidRPr="00111B6F" w:rsidRDefault="009E2611" w:rsidP="007D1B93">
            <w:pPr>
              <w:jc w:val="both"/>
              <w:rPr>
                <w:sz w:val="21"/>
                <w:szCs w:val="21"/>
              </w:rPr>
            </w:pPr>
          </w:p>
        </w:tc>
        <w:tc>
          <w:tcPr>
            <w:tcW w:w="5528" w:type="dxa"/>
            <w:shd w:val="clear" w:color="auto" w:fill="auto"/>
          </w:tcPr>
          <w:p w:rsidR="009E2611" w:rsidRPr="00111B6F" w:rsidRDefault="009E2611" w:rsidP="009E2611">
            <w:pPr>
              <w:jc w:val="both"/>
              <w:rPr>
                <w:sz w:val="21"/>
                <w:szCs w:val="21"/>
              </w:rPr>
            </w:pPr>
            <w:r w:rsidRPr="00111B6F">
              <w:rPr>
                <w:sz w:val="21"/>
                <w:szCs w:val="21"/>
              </w:rPr>
              <w:t>Ручки на всех фасадах металлические, тип «прямоугольная скоба», покрытие матовое</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c>
          <w:tcPr>
            <w:tcW w:w="534" w:type="dxa"/>
            <w:vMerge/>
          </w:tcPr>
          <w:p w:rsidR="009E2611" w:rsidRPr="00111B6F" w:rsidRDefault="009E2611" w:rsidP="007D1B93">
            <w:pPr>
              <w:pStyle w:val="a5"/>
              <w:widowControl w:val="0"/>
              <w:autoSpaceDE w:val="0"/>
              <w:autoSpaceDN w:val="0"/>
              <w:adjustRightInd w:val="0"/>
              <w:rPr>
                <w:rFonts w:eastAsia="Calibri"/>
                <w:sz w:val="21"/>
                <w:szCs w:val="21"/>
              </w:rPr>
            </w:pPr>
          </w:p>
        </w:tc>
        <w:tc>
          <w:tcPr>
            <w:tcW w:w="1701" w:type="dxa"/>
            <w:vMerge/>
          </w:tcPr>
          <w:p w:rsidR="009E2611" w:rsidRPr="00111B6F" w:rsidRDefault="009E2611" w:rsidP="007D1B93">
            <w:pPr>
              <w:pStyle w:val="a5"/>
              <w:widowControl w:val="0"/>
              <w:autoSpaceDE w:val="0"/>
              <w:autoSpaceDN w:val="0"/>
              <w:adjustRightInd w:val="0"/>
              <w:rPr>
                <w:rFonts w:eastAsia="Calibri"/>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rFonts w:eastAsia="Calibri"/>
                <w:sz w:val="21"/>
                <w:szCs w:val="21"/>
              </w:rPr>
              <w:t>Стол-тумба установлен на регулируемые по высоте опоры закрытые цоколем в цвет стола-тумбы</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c>
          <w:tcPr>
            <w:tcW w:w="534" w:type="dxa"/>
            <w:vMerge/>
          </w:tcPr>
          <w:p w:rsidR="009E2611" w:rsidRPr="00111B6F" w:rsidRDefault="009E2611" w:rsidP="007D1B93">
            <w:pPr>
              <w:jc w:val="both"/>
              <w:rPr>
                <w:color w:val="000000"/>
                <w:sz w:val="21"/>
                <w:szCs w:val="21"/>
              </w:rPr>
            </w:pPr>
          </w:p>
        </w:tc>
        <w:tc>
          <w:tcPr>
            <w:tcW w:w="1701" w:type="dxa"/>
            <w:vMerge/>
          </w:tcPr>
          <w:p w:rsidR="009E2611" w:rsidRPr="00111B6F" w:rsidRDefault="009E2611" w:rsidP="007D1B93">
            <w:pPr>
              <w:jc w:val="both"/>
              <w:rPr>
                <w:color w:val="000000"/>
                <w:sz w:val="21"/>
                <w:szCs w:val="21"/>
              </w:rPr>
            </w:pPr>
          </w:p>
        </w:tc>
        <w:tc>
          <w:tcPr>
            <w:tcW w:w="5528" w:type="dxa"/>
            <w:shd w:val="clear" w:color="auto" w:fill="auto"/>
          </w:tcPr>
          <w:p w:rsidR="009E2611" w:rsidRPr="00111B6F" w:rsidRDefault="009E2611" w:rsidP="009E2611">
            <w:pPr>
              <w:jc w:val="both"/>
              <w:rPr>
                <w:sz w:val="21"/>
                <w:szCs w:val="21"/>
              </w:rPr>
            </w:pPr>
            <w:r w:rsidRPr="00111B6F">
              <w:rPr>
                <w:color w:val="000000"/>
                <w:sz w:val="21"/>
                <w:szCs w:val="21"/>
              </w:rPr>
              <w:t>Соединение деталей осуществляется 4-х компонентной эксцентриковой стяжкой с конусным винтом</w:t>
            </w:r>
          </w:p>
        </w:tc>
        <w:tc>
          <w:tcPr>
            <w:tcW w:w="850" w:type="dxa"/>
            <w:vMerge/>
            <w:shd w:val="clear" w:color="auto" w:fill="auto"/>
          </w:tcPr>
          <w:p w:rsidR="009E2611" w:rsidRPr="00111B6F" w:rsidRDefault="009E2611" w:rsidP="007D1B93">
            <w:pPr>
              <w:jc w:val="center"/>
              <w:rPr>
                <w:sz w:val="21"/>
                <w:szCs w:val="21"/>
              </w:rPr>
            </w:pPr>
          </w:p>
        </w:tc>
        <w:tc>
          <w:tcPr>
            <w:tcW w:w="851" w:type="dxa"/>
            <w:vMerge/>
          </w:tcPr>
          <w:p w:rsidR="009E2611" w:rsidRPr="00111B6F" w:rsidRDefault="009E2611" w:rsidP="007D1B93">
            <w:pPr>
              <w:jc w:val="center"/>
              <w:rPr>
                <w:sz w:val="21"/>
                <w:szCs w:val="21"/>
              </w:rPr>
            </w:pPr>
          </w:p>
        </w:tc>
      </w:tr>
      <w:tr w:rsidR="009E2611" w:rsidRPr="00111B6F" w:rsidTr="003634A1">
        <w:trPr>
          <w:trHeight w:val="576"/>
        </w:trPr>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 xml:space="preserve">Цвет материалов </w:t>
            </w:r>
          </w:p>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 xml:space="preserve">ясень </w:t>
            </w:r>
            <w:proofErr w:type="spellStart"/>
            <w:r w:rsidRPr="00111B6F">
              <w:rPr>
                <w:sz w:val="21"/>
                <w:szCs w:val="21"/>
              </w:rPr>
              <w:t>шимо</w:t>
            </w:r>
            <w:proofErr w:type="spellEnd"/>
            <w:r w:rsidRPr="00111B6F">
              <w:rPr>
                <w:sz w:val="21"/>
                <w:szCs w:val="21"/>
              </w:rPr>
              <w:t xml:space="preserve"> светлый</w:t>
            </w:r>
          </w:p>
          <w:p w:rsidR="009E2611" w:rsidRPr="00111B6F" w:rsidRDefault="009E2611" w:rsidP="009E2611">
            <w:pPr>
              <w:pStyle w:val="a5"/>
              <w:widowControl w:val="0"/>
              <w:autoSpaceDE w:val="0"/>
              <w:autoSpaceDN w:val="0"/>
              <w:adjustRightInd w:val="0"/>
              <w:jc w:val="both"/>
              <w:rPr>
                <w:sz w:val="21"/>
                <w:szCs w:val="21"/>
              </w:rPr>
            </w:pPr>
            <w:r w:rsidRPr="00111B6F">
              <w:rPr>
                <w:sz w:val="21"/>
                <w:szCs w:val="21"/>
              </w:rPr>
              <w:t>(оттенок подлежит согласованию с Заказчиком)</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3634A1">
        <w:trPr>
          <w:trHeight w:val="576"/>
        </w:trPr>
        <w:tc>
          <w:tcPr>
            <w:tcW w:w="534" w:type="dxa"/>
            <w:vMerge/>
          </w:tcPr>
          <w:p w:rsidR="009E2611" w:rsidRPr="00111B6F" w:rsidRDefault="009E2611" w:rsidP="007D1B93">
            <w:pPr>
              <w:pStyle w:val="a5"/>
              <w:widowControl w:val="0"/>
              <w:autoSpaceDE w:val="0"/>
              <w:autoSpaceDN w:val="0"/>
              <w:adjustRightInd w:val="0"/>
              <w:rPr>
                <w:sz w:val="21"/>
                <w:szCs w:val="21"/>
              </w:rPr>
            </w:pPr>
          </w:p>
        </w:tc>
        <w:tc>
          <w:tcPr>
            <w:tcW w:w="1701" w:type="dxa"/>
            <w:vMerge/>
          </w:tcPr>
          <w:p w:rsidR="009E2611" w:rsidRPr="00111B6F" w:rsidRDefault="009E2611" w:rsidP="007D1B93">
            <w:pPr>
              <w:pStyle w:val="a5"/>
              <w:widowControl w:val="0"/>
              <w:autoSpaceDE w:val="0"/>
              <w:autoSpaceDN w:val="0"/>
              <w:adjustRightInd w:val="0"/>
              <w:rPr>
                <w:sz w:val="21"/>
                <w:szCs w:val="21"/>
              </w:rPr>
            </w:pPr>
          </w:p>
        </w:tc>
        <w:tc>
          <w:tcPr>
            <w:tcW w:w="5528" w:type="dxa"/>
            <w:shd w:val="clear" w:color="auto" w:fill="auto"/>
          </w:tcPr>
          <w:p w:rsidR="009E2611" w:rsidRPr="00111B6F" w:rsidRDefault="009E2611" w:rsidP="00C52CAC">
            <w:pPr>
              <w:pStyle w:val="a5"/>
              <w:widowControl w:val="0"/>
              <w:autoSpaceDE w:val="0"/>
              <w:autoSpaceDN w:val="0"/>
              <w:adjustRightInd w:val="0"/>
              <w:jc w:val="both"/>
              <w:rPr>
                <w:sz w:val="21"/>
                <w:szCs w:val="21"/>
              </w:rPr>
            </w:pPr>
            <w:r w:rsidRPr="00111B6F">
              <w:rPr>
                <w:sz w:val="21"/>
                <w:szCs w:val="21"/>
              </w:rPr>
              <w:t>Необходима установка встраиваемых варочных</w:t>
            </w:r>
            <w:r w:rsidR="00C52CAC">
              <w:rPr>
                <w:sz w:val="21"/>
                <w:szCs w:val="21"/>
              </w:rPr>
              <w:t xml:space="preserve"> панелей, имеющихся у Заказчика (размер</w:t>
            </w:r>
            <w:r w:rsidR="0029102C">
              <w:rPr>
                <w:sz w:val="21"/>
                <w:szCs w:val="21"/>
              </w:rPr>
              <w:t xml:space="preserve"> отверстия под панель</w:t>
            </w:r>
            <w:r w:rsidR="00C52CAC">
              <w:rPr>
                <w:sz w:val="21"/>
                <w:szCs w:val="21"/>
              </w:rPr>
              <w:t xml:space="preserve"> </w:t>
            </w:r>
            <w:r w:rsidR="00C52CAC" w:rsidRPr="00111B6F">
              <w:rPr>
                <w:sz w:val="21"/>
                <w:szCs w:val="21"/>
              </w:rPr>
              <w:t>подлежит согласованию с Заказчиком</w:t>
            </w:r>
            <w:r w:rsidR="00C52CAC">
              <w:rPr>
                <w:sz w:val="21"/>
                <w:szCs w:val="21"/>
              </w:rPr>
              <w:t>).</w:t>
            </w:r>
          </w:p>
        </w:tc>
        <w:tc>
          <w:tcPr>
            <w:tcW w:w="850" w:type="dxa"/>
            <w:vMerge/>
            <w:shd w:val="clear" w:color="auto" w:fill="auto"/>
          </w:tcPr>
          <w:p w:rsidR="009E2611" w:rsidRPr="00111B6F" w:rsidRDefault="009E2611" w:rsidP="007D1B93">
            <w:pPr>
              <w:pStyle w:val="a5"/>
              <w:widowControl w:val="0"/>
              <w:autoSpaceDE w:val="0"/>
              <w:autoSpaceDN w:val="0"/>
              <w:adjustRightInd w:val="0"/>
              <w:jc w:val="center"/>
              <w:rPr>
                <w:sz w:val="21"/>
                <w:szCs w:val="21"/>
              </w:rPr>
            </w:pPr>
          </w:p>
        </w:tc>
        <w:tc>
          <w:tcPr>
            <w:tcW w:w="851" w:type="dxa"/>
            <w:vMerge/>
          </w:tcPr>
          <w:p w:rsidR="009E2611" w:rsidRPr="00111B6F" w:rsidRDefault="009E2611" w:rsidP="007D1B93">
            <w:pPr>
              <w:pStyle w:val="a5"/>
              <w:widowControl w:val="0"/>
              <w:autoSpaceDE w:val="0"/>
              <w:autoSpaceDN w:val="0"/>
              <w:adjustRightInd w:val="0"/>
              <w:jc w:val="center"/>
              <w:rPr>
                <w:sz w:val="21"/>
                <w:szCs w:val="21"/>
              </w:rPr>
            </w:pPr>
          </w:p>
        </w:tc>
      </w:tr>
      <w:tr w:rsidR="009E2611" w:rsidRPr="00111B6F" w:rsidTr="009E2611">
        <w:tc>
          <w:tcPr>
            <w:tcW w:w="534" w:type="dxa"/>
            <w:vMerge/>
          </w:tcPr>
          <w:p w:rsidR="009E2611" w:rsidRPr="00111B6F" w:rsidRDefault="009E2611" w:rsidP="007D1B93">
            <w:pPr>
              <w:pStyle w:val="a5"/>
              <w:widowControl w:val="0"/>
              <w:autoSpaceDE w:val="0"/>
              <w:autoSpaceDN w:val="0"/>
              <w:adjustRightInd w:val="0"/>
              <w:jc w:val="center"/>
              <w:rPr>
                <w:noProof/>
                <w:sz w:val="21"/>
                <w:szCs w:val="21"/>
              </w:rPr>
            </w:pPr>
          </w:p>
        </w:tc>
        <w:tc>
          <w:tcPr>
            <w:tcW w:w="8930" w:type="dxa"/>
            <w:gridSpan w:val="4"/>
          </w:tcPr>
          <w:p w:rsidR="009E2611" w:rsidRPr="00111B6F" w:rsidRDefault="009E2611" w:rsidP="009E2611">
            <w:pPr>
              <w:rPr>
                <w:sz w:val="21"/>
                <w:szCs w:val="21"/>
              </w:rPr>
            </w:pPr>
            <w:r w:rsidRPr="00111B6F">
              <w:rPr>
                <w:sz w:val="21"/>
                <w:szCs w:val="21"/>
              </w:rPr>
              <w:t xml:space="preserve">Форма изделий </w:t>
            </w:r>
          </w:p>
          <w:p w:rsidR="009E2611" w:rsidRPr="00111B6F" w:rsidRDefault="009E2611" w:rsidP="007D1B93">
            <w:pPr>
              <w:pStyle w:val="a5"/>
              <w:widowControl w:val="0"/>
              <w:autoSpaceDE w:val="0"/>
              <w:autoSpaceDN w:val="0"/>
              <w:adjustRightInd w:val="0"/>
              <w:jc w:val="center"/>
              <w:rPr>
                <w:sz w:val="21"/>
                <w:szCs w:val="21"/>
              </w:rPr>
            </w:pPr>
            <w:r w:rsidRPr="00111B6F">
              <w:rPr>
                <w:noProof/>
                <w:sz w:val="21"/>
                <w:szCs w:val="21"/>
              </w:rPr>
              <w:drawing>
                <wp:inline distT="0" distB="0" distL="0" distR="0">
                  <wp:extent cx="1219200" cy="1638300"/>
                  <wp:effectExtent l="19050" t="0" r="0" b="0"/>
                  <wp:docPr id="5" name="Рисунок 6" descr="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29"/>
                          <pic:cNvPicPr>
                            <a:picLocks noChangeAspect="1" noChangeArrowheads="1"/>
                          </pic:cNvPicPr>
                        </pic:nvPicPr>
                        <pic:blipFill>
                          <a:blip r:embed="rId9" cstate="print"/>
                          <a:srcRect/>
                          <a:stretch>
                            <a:fillRect/>
                          </a:stretch>
                        </pic:blipFill>
                        <pic:spPr bwMode="auto">
                          <a:xfrm>
                            <a:off x="0" y="0"/>
                            <a:ext cx="1219200" cy="1638300"/>
                          </a:xfrm>
                          <a:prstGeom prst="rect">
                            <a:avLst/>
                          </a:prstGeom>
                          <a:noFill/>
                          <a:ln w="9525">
                            <a:noFill/>
                            <a:miter lim="800000"/>
                            <a:headEnd/>
                            <a:tailEnd/>
                          </a:ln>
                        </pic:spPr>
                      </pic:pic>
                    </a:graphicData>
                  </a:graphic>
                </wp:inline>
              </w:drawing>
            </w:r>
          </w:p>
          <w:p w:rsidR="009E2611" w:rsidRPr="00111B6F" w:rsidRDefault="009E2611" w:rsidP="009E2611">
            <w:pPr>
              <w:pStyle w:val="a5"/>
              <w:widowControl w:val="0"/>
              <w:autoSpaceDE w:val="0"/>
              <w:autoSpaceDN w:val="0"/>
              <w:adjustRightInd w:val="0"/>
              <w:rPr>
                <w:sz w:val="21"/>
                <w:szCs w:val="21"/>
              </w:rPr>
            </w:pPr>
            <w:r w:rsidRPr="00111B6F">
              <w:rPr>
                <w:sz w:val="21"/>
                <w:szCs w:val="21"/>
              </w:rPr>
              <w:t>Рисунок  1 –  гарнитур</w:t>
            </w:r>
          </w:p>
        </w:tc>
      </w:tr>
    </w:tbl>
    <w:p w:rsidR="00B902C1" w:rsidRPr="00111B6F" w:rsidRDefault="00B902C1" w:rsidP="00B902C1">
      <w:pPr>
        <w:shd w:val="clear" w:color="auto" w:fill="FFFFFF"/>
        <w:ind w:firstLine="709"/>
        <w:jc w:val="both"/>
        <w:rPr>
          <w:i/>
          <w:sz w:val="21"/>
          <w:szCs w:val="21"/>
        </w:rPr>
      </w:pPr>
    </w:p>
    <w:p w:rsidR="00B902C1" w:rsidRPr="00332E2E" w:rsidRDefault="00B902C1" w:rsidP="00B902C1">
      <w:pPr>
        <w:shd w:val="clear" w:color="auto" w:fill="FFFFFF"/>
        <w:ind w:firstLine="709"/>
        <w:jc w:val="both"/>
        <w:rPr>
          <w:i/>
          <w:sz w:val="18"/>
          <w:szCs w:val="18"/>
        </w:rPr>
      </w:pPr>
      <w:r w:rsidRPr="00332E2E">
        <w:rPr>
          <w:i/>
          <w:sz w:val="18"/>
          <w:szCs w:val="18"/>
        </w:rPr>
        <w:t>В случае приведения Заказчиком в Таблице № 1 изображени</w:t>
      </w:r>
      <w:r w:rsidR="009E2611" w:rsidRPr="00332E2E">
        <w:rPr>
          <w:i/>
          <w:sz w:val="18"/>
          <w:szCs w:val="18"/>
        </w:rPr>
        <w:t>я</w:t>
      </w:r>
      <w:r w:rsidRPr="00332E2E">
        <w:rPr>
          <w:i/>
          <w:sz w:val="18"/>
          <w:szCs w:val="18"/>
        </w:rPr>
        <w:t xml:space="preserve"> товар</w:t>
      </w:r>
      <w:r w:rsidR="009E2611" w:rsidRPr="00332E2E">
        <w:rPr>
          <w:i/>
          <w:sz w:val="18"/>
          <w:szCs w:val="18"/>
        </w:rPr>
        <w:t>а</w:t>
      </w:r>
      <w:r w:rsidRPr="00332E2E">
        <w:rPr>
          <w:i/>
          <w:sz w:val="18"/>
          <w:szCs w:val="18"/>
        </w:rPr>
        <w:t>, данн</w:t>
      </w:r>
      <w:r w:rsidR="009E2611" w:rsidRPr="00332E2E">
        <w:rPr>
          <w:i/>
          <w:sz w:val="18"/>
          <w:szCs w:val="18"/>
        </w:rPr>
        <w:t>о</w:t>
      </w:r>
      <w:r w:rsidRPr="00332E2E">
        <w:rPr>
          <w:i/>
          <w:sz w:val="18"/>
          <w:szCs w:val="18"/>
        </w:rPr>
        <w:t>е изображени</w:t>
      </w:r>
      <w:r w:rsidR="009E2611" w:rsidRPr="00332E2E">
        <w:rPr>
          <w:i/>
          <w:sz w:val="18"/>
          <w:szCs w:val="18"/>
        </w:rPr>
        <w:t>е</w:t>
      </w:r>
      <w:r w:rsidRPr="00332E2E">
        <w:rPr>
          <w:i/>
          <w:sz w:val="18"/>
          <w:szCs w:val="18"/>
        </w:rPr>
        <w:t xml:space="preserve"> представля</w:t>
      </w:r>
      <w:r w:rsidR="009E2611" w:rsidRPr="00332E2E">
        <w:rPr>
          <w:i/>
          <w:sz w:val="18"/>
          <w:szCs w:val="18"/>
        </w:rPr>
        <w:t>е</w:t>
      </w:r>
      <w:r w:rsidRPr="00332E2E">
        <w:rPr>
          <w:i/>
          <w:sz w:val="18"/>
          <w:szCs w:val="18"/>
        </w:rPr>
        <w:t>т собой пример товара, приобретаемого Заказчиком в рамках закупки. Приводим</w:t>
      </w:r>
      <w:r w:rsidR="009E2611" w:rsidRPr="00332E2E">
        <w:rPr>
          <w:i/>
          <w:sz w:val="18"/>
          <w:szCs w:val="18"/>
        </w:rPr>
        <w:t>о</w:t>
      </w:r>
      <w:r w:rsidRPr="00332E2E">
        <w:rPr>
          <w:i/>
          <w:sz w:val="18"/>
          <w:szCs w:val="18"/>
        </w:rPr>
        <w:t>е изображени</w:t>
      </w:r>
      <w:r w:rsidR="009E2611" w:rsidRPr="00332E2E">
        <w:rPr>
          <w:i/>
          <w:sz w:val="18"/>
          <w:szCs w:val="18"/>
        </w:rPr>
        <w:t>е</w:t>
      </w:r>
      <w:r w:rsidRPr="00332E2E">
        <w:rPr>
          <w:i/>
          <w:sz w:val="18"/>
          <w:szCs w:val="18"/>
        </w:rPr>
        <w:t xml:space="preserve"> явля</w:t>
      </w:r>
      <w:r w:rsidR="009E2611" w:rsidRPr="00332E2E">
        <w:rPr>
          <w:i/>
          <w:sz w:val="18"/>
          <w:szCs w:val="18"/>
        </w:rPr>
        <w:t>е</w:t>
      </w:r>
      <w:r w:rsidRPr="00332E2E">
        <w:rPr>
          <w:i/>
          <w:sz w:val="18"/>
          <w:szCs w:val="18"/>
        </w:rPr>
        <w:t>тся схематичным</w:t>
      </w:r>
      <w:r w:rsidR="009E2611" w:rsidRPr="00332E2E">
        <w:rPr>
          <w:i/>
          <w:sz w:val="18"/>
          <w:szCs w:val="18"/>
        </w:rPr>
        <w:t>, не указывае</w:t>
      </w:r>
      <w:r w:rsidRPr="00332E2E">
        <w:rPr>
          <w:i/>
          <w:sz w:val="18"/>
          <w:szCs w:val="18"/>
        </w:rPr>
        <w:t>т на конкретные цветовые, технические и функциональные решения.</w:t>
      </w:r>
    </w:p>
    <w:p w:rsidR="00B902C1" w:rsidRPr="00111B6F" w:rsidRDefault="00B902C1" w:rsidP="00C861E8">
      <w:pPr>
        <w:jc w:val="right"/>
        <w:rPr>
          <w:sz w:val="21"/>
          <w:szCs w:val="21"/>
        </w:rPr>
      </w:pPr>
    </w:p>
    <w:p w:rsidR="00332E2E" w:rsidRDefault="00332E2E" w:rsidP="001B6665">
      <w:pPr>
        <w:jc w:val="right"/>
        <w:rPr>
          <w:sz w:val="21"/>
          <w:szCs w:val="21"/>
        </w:rPr>
      </w:pPr>
    </w:p>
    <w:p w:rsidR="00332E2E" w:rsidRDefault="00332E2E" w:rsidP="001B6665">
      <w:pPr>
        <w:jc w:val="right"/>
        <w:rPr>
          <w:sz w:val="21"/>
          <w:szCs w:val="21"/>
        </w:rPr>
      </w:pPr>
    </w:p>
    <w:p w:rsidR="001B6665" w:rsidRPr="00111B6F" w:rsidRDefault="00576E20" w:rsidP="001B6665">
      <w:pPr>
        <w:jc w:val="right"/>
        <w:rPr>
          <w:sz w:val="21"/>
          <w:szCs w:val="21"/>
        </w:rPr>
      </w:pPr>
      <w:r w:rsidRPr="00111B6F">
        <w:rPr>
          <w:sz w:val="21"/>
          <w:szCs w:val="21"/>
        </w:rPr>
        <w:t xml:space="preserve"> </w:t>
      </w:r>
      <w:r w:rsidR="001B6665" w:rsidRPr="00111B6F">
        <w:rPr>
          <w:sz w:val="21"/>
          <w:szCs w:val="21"/>
        </w:rPr>
        <w:t>Приложение № 3</w:t>
      </w:r>
    </w:p>
    <w:p w:rsidR="001B6665" w:rsidRPr="00111B6F" w:rsidRDefault="001B6665" w:rsidP="001B6665">
      <w:pPr>
        <w:jc w:val="right"/>
        <w:rPr>
          <w:sz w:val="21"/>
          <w:szCs w:val="21"/>
        </w:rPr>
      </w:pPr>
      <w:r w:rsidRPr="00111B6F">
        <w:rPr>
          <w:sz w:val="21"/>
          <w:szCs w:val="21"/>
        </w:rPr>
        <w:t>Проект</w:t>
      </w:r>
    </w:p>
    <w:p w:rsidR="001B6665" w:rsidRPr="00111B6F" w:rsidRDefault="001B6665" w:rsidP="001B6665">
      <w:pPr>
        <w:ind w:firstLine="709"/>
        <w:jc w:val="both"/>
        <w:rPr>
          <w:b/>
          <w:bCs/>
          <w:sz w:val="21"/>
          <w:szCs w:val="21"/>
        </w:rPr>
      </w:pPr>
    </w:p>
    <w:p w:rsidR="001B6665" w:rsidRPr="00111B6F" w:rsidRDefault="001B6665" w:rsidP="001B6665">
      <w:pPr>
        <w:jc w:val="center"/>
        <w:rPr>
          <w:b/>
          <w:bCs/>
          <w:sz w:val="21"/>
          <w:szCs w:val="21"/>
        </w:rPr>
      </w:pPr>
      <w:r w:rsidRPr="00111B6F">
        <w:rPr>
          <w:b/>
          <w:bCs/>
          <w:sz w:val="21"/>
          <w:szCs w:val="21"/>
        </w:rPr>
        <w:t xml:space="preserve">КОНТРАКТ № </w:t>
      </w:r>
      <w:r w:rsidR="007B25FA" w:rsidRPr="00111B6F">
        <w:rPr>
          <w:b/>
          <w:bCs/>
          <w:sz w:val="21"/>
          <w:szCs w:val="21"/>
        </w:rPr>
        <w:t>5</w:t>
      </w:r>
      <w:r w:rsidR="00D742FB" w:rsidRPr="00111B6F">
        <w:rPr>
          <w:b/>
          <w:bCs/>
          <w:sz w:val="21"/>
          <w:szCs w:val="21"/>
        </w:rPr>
        <w:t>9</w:t>
      </w:r>
      <w:r w:rsidRPr="00111B6F">
        <w:rPr>
          <w:b/>
          <w:bCs/>
          <w:sz w:val="21"/>
          <w:szCs w:val="21"/>
        </w:rPr>
        <w:t>/</w:t>
      </w:r>
      <w:r w:rsidR="00295BEF" w:rsidRPr="00111B6F">
        <w:rPr>
          <w:b/>
          <w:bCs/>
          <w:sz w:val="21"/>
          <w:szCs w:val="21"/>
        </w:rPr>
        <w:t>2018</w:t>
      </w:r>
      <w:r w:rsidRPr="00111B6F">
        <w:rPr>
          <w:b/>
          <w:bCs/>
          <w:sz w:val="21"/>
          <w:szCs w:val="21"/>
        </w:rPr>
        <w:t>-ау</w:t>
      </w:r>
      <w:proofErr w:type="gramStart"/>
      <w:r w:rsidRPr="00111B6F">
        <w:rPr>
          <w:b/>
          <w:bCs/>
          <w:sz w:val="21"/>
          <w:szCs w:val="21"/>
        </w:rPr>
        <w:t>/А</w:t>
      </w:r>
      <w:proofErr w:type="gramEnd"/>
      <w:r w:rsidRPr="00111B6F">
        <w:rPr>
          <w:b/>
          <w:bCs/>
          <w:sz w:val="21"/>
          <w:szCs w:val="21"/>
        </w:rPr>
        <w:t>/эф</w:t>
      </w:r>
    </w:p>
    <w:p w:rsidR="001B6665" w:rsidRPr="00111B6F" w:rsidRDefault="00A860A1" w:rsidP="001B6665">
      <w:pPr>
        <w:jc w:val="center"/>
        <w:rPr>
          <w:b/>
          <w:bCs/>
          <w:sz w:val="21"/>
          <w:szCs w:val="21"/>
        </w:rPr>
      </w:pPr>
      <w:r w:rsidRPr="00111B6F">
        <w:rPr>
          <w:b/>
          <w:sz w:val="21"/>
          <w:szCs w:val="21"/>
        </w:rPr>
        <w:t xml:space="preserve"> </w:t>
      </w:r>
      <w:r w:rsidR="002F302D" w:rsidRPr="00111B6F">
        <w:rPr>
          <w:b/>
          <w:sz w:val="21"/>
          <w:szCs w:val="21"/>
        </w:rPr>
        <w:t>на поставку мебели</w:t>
      </w:r>
      <w:r w:rsidR="0031360D" w:rsidRPr="00111B6F">
        <w:rPr>
          <w:b/>
          <w:sz w:val="21"/>
          <w:szCs w:val="21"/>
        </w:rPr>
        <w:t xml:space="preserve"> для нужд ФГАОУ </w:t>
      </w:r>
      <w:proofErr w:type="gramStart"/>
      <w:r w:rsidR="0031360D" w:rsidRPr="00111B6F">
        <w:rPr>
          <w:b/>
          <w:sz w:val="21"/>
          <w:szCs w:val="21"/>
        </w:rPr>
        <w:t>ВО</w:t>
      </w:r>
      <w:proofErr w:type="gramEnd"/>
      <w:r w:rsidR="0031360D" w:rsidRPr="00111B6F">
        <w:rPr>
          <w:b/>
          <w:sz w:val="21"/>
          <w:szCs w:val="21"/>
        </w:rPr>
        <w:t xml:space="preserve"> «Сибирский федеральный университет» по заявкам Заказчика</w:t>
      </w:r>
    </w:p>
    <w:p w:rsidR="001B6665" w:rsidRPr="00111B6F" w:rsidRDefault="001B6665" w:rsidP="001B6665">
      <w:pPr>
        <w:jc w:val="center"/>
        <w:rPr>
          <w:b/>
          <w:sz w:val="21"/>
          <w:szCs w:val="21"/>
        </w:rPr>
      </w:pPr>
    </w:p>
    <w:p w:rsidR="001B6665" w:rsidRPr="00111B6F" w:rsidRDefault="001B6665" w:rsidP="001B6665">
      <w:pPr>
        <w:jc w:val="both"/>
        <w:rPr>
          <w:sz w:val="21"/>
          <w:szCs w:val="21"/>
        </w:rPr>
      </w:pPr>
      <w:r w:rsidRPr="00111B6F">
        <w:rPr>
          <w:sz w:val="21"/>
          <w:szCs w:val="21"/>
        </w:rPr>
        <w:t xml:space="preserve"> г. Красноярск </w:t>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t xml:space="preserve"> «___» _____________</w:t>
      </w:r>
      <w:r w:rsidR="00295BEF" w:rsidRPr="00111B6F">
        <w:rPr>
          <w:sz w:val="21"/>
          <w:szCs w:val="21"/>
        </w:rPr>
        <w:t>2018</w:t>
      </w:r>
      <w:r w:rsidRPr="00111B6F">
        <w:rPr>
          <w:sz w:val="21"/>
          <w:szCs w:val="21"/>
        </w:rPr>
        <w:t xml:space="preserve"> года</w:t>
      </w:r>
    </w:p>
    <w:p w:rsidR="001B6665" w:rsidRPr="00111B6F" w:rsidRDefault="001B6665" w:rsidP="001B6665">
      <w:pPr>
        <w:ind w:firstLine="709"/>
        <w:jc w:val="both"/>
        <w:rPr>
          <w:sz w:val="21"/>
          <w:szCs w:val="21"/>
        </w:rPr>
      </w:pPr>
    </w:p>
    <w:p w:rsidR="00A860A1" w:rsidRPr="00111B6F" w:rsidRDefault="00A860A1" w:rsidP="00A860A1">
      <w:pPr>
        <w:autoSpaceDE w:val="0"/>
        <w:autoSpaceDN w:val="0"/>
        <w:adjustRightInd w:val="0"/>
        <w:ind w:left="57" w:right="57" w:firstLine="652"/>
        <w:jc w:val="both"/>
        <w:rPr>
          <w:sz w:val="21"/>
          <w:szCs w:val="21"/>
        </w:rPr>
      </w:pPr>
      <w:r w:rsidRPr="00111B6F">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111B6F">
        <w:rPr>
          <w:sz w:val="21"/>
          <w:szCs w:val="21"/>
        </w:rPr>
        <w:t xml:space="preserve">, именуемое в дальнейшем «Заказчик», в лице исполняющего обязанности ректора </w:t>
      </w:r>
      <w:proofErr w:type="spellStart"/>
      <w:r w:rsidRPr="00111B6F">
        <w:rPr>
          <w:sz w:val="21"/>
          <w:szCs w:val="21"/>
        </w:rPr>
        <w:t>Колмакова</w:t>
      </w:r>
      <w:proofErr w:type="spellEnd"/>
      <w:r w:rsidRPr="00111B6F">
        <w:rPr>
          <w:sz w:val="21"/>
          <w:szCs w:val="21"/>
        </w:rPr>
        <w:t xml:space="preserve"> Владимира Иннокентьевича, действующего на основании </w:t>
      </w:r>
      <w:r w:rsidRPr="00111B6F">
        <w:rPr>
          <w:rFonts w:eastAsiaTheme="minorHAnsi"/>
          <w:color w:val="000000"/>
          <w:sz w:val="21"/>
          <w:szCs w:val="21"/>
          <w:lang w:eastAsia="en-US"/>
        </w:rPr>
        <w:t>Приказа Министерства образования и науки РФ от 25.10.</w:t>
      </w:r>
      <w:r w:rsidR="00B758F1" w:rsidRPr="00111B6F">
        <w:rPr>
          <w:rFonts w:eastAsiaTheme="minorHAnsi"/>
          <w:color w:val="000000"/>
          <w:sz w:val="21"/>
          <w:szCs w:val="21"/>
          <w:lang w:eastAsia="en-US"/>
        </w:rPr>
        <w:t>2017</w:t>
      </w:r>
      <w:r w:rsidRPr="00111B6F">
        <w:rPr>
          <w:rFonts w:eastAsiaTheme="minorHAnsi"/>
          <w:color w:val="000000"/>
          <w:sz w:val="21"/>
          <w:szCs w:val="21"/>
          <w:lang w:eastAsia="en-US"/>
        </w:rPr>
        <w:t xml:space="preserve"> № 12-07-03/151</w:t>
      </w:r>
      <w:r w:rsidRPr="00111B6F">
        <w:rPr>
          <w:sz w:val="21"/>
          <w:szCs w:val="21"/>
        </w:rPr>
        <w:t xml:space="preserve">, с одной стороны, и </w:t>
      </w:r>
    </w:p>
    <w:p w:rsidR="001B6665" w:rsidRPr="00111B6F" w:rsidRDefault="001B6665" w:rsidP="001B6665">
      <w:pPr>
        <w:ind w:firstLine="708"/>
        <w:jc w:val="both"/>
        <w:rPr>
          <w:sz w:val="21"/>
          <w:szCs w:val="21"/>
        </w:rPr>
      </w:pPr>
      <w:r w:rsidRPr="00111B6F">
        <w:rPr>
          <w:sz w:val="21"/>
          <w:szCs w:val="21"/>
        </w:rPr>
        <w:t xml:space="preserve">победитель </w:t>
      </w:r>
      <w:r w:rsidR="00295BEF" w:rsidRPr="00111B6F">
        <w:rPr>
          <w:sz w:val="21"/>
          <w:szCs w:val="21"/>
        </w:rPr>
        <w:t>аукциона</w:t>
      </w:r>
      <w:r w:rsidRPr="00111B6F">
        <w:rPr>
          <w:sz w:val="21"/>
          <w:szCs w:val="21"/>
        </w:rPr>
        <w:t xml:space="preserve"> в электронной форме № </w:t>
      </w:r>
      <w:r w:rsidR="00A40715" w:rsidRPr="00111B6F">
        <w:rPr>
          <w:sz w:val="21"/>
          <w:szCs w:val="21"/>
        </w:rPr>
        <w:t>59-18</w:t>
      </w:r>
      <w:r w:rsidRPr="00111B6F">
        <w:rPr>
          <w:sz w:val="21"/>
          <w:szCs w:val="21"/>
        </w:rPr>
        <w:t>/А/эф</w:t>
      </w:r>
      <w:r w:rsidR="00A860A1" w:rsidRPr="00111B6F">
        <w:rPr>
          <w:sz w:val="21"/>
          <w:szCs w:val="21"/>
        </w:rPr>
        <w:t xml:space="preserve"> </w:t>
      </w:r>
      <w:r w:rsidR="002F302D" w:rsidRPr="00111B6F">
        <w:rPr>
          <w:sz w:val="21"/>
          <w:szCs w:val="21"/>
        </w:rPr>
        <w:t>на поставку мебели</w:t>
      </w:r>
      <w:r w:rsidR="00097AEC" w:rsidRPr="00111B6F">
        <w:rPr>
          <w:sz w:val="21"/>
          <w:szCs w:val="21"/>
        </w:rPr>
        <w:t xml:space="preserve"> для нужд ФГАОУ ВО «Сибирский федеральный университет» по заявкам Заказчик</w:t>
      </w:r>
      <w:proofErr w:type="gramStart"/>
      <w:r w:rsidR="00097AEC" w:rsidRPr="00111B6F">
        <w:rPr>
          <w:sz w:val="21"/>
          <w:szCs w:val="21"/>
        </w:rPr>
        <w:t>а</w:t>
      </w:r>
      <w:r w:rsidRPr="00111B6F">
        <w:rPr>
          <w:sz w:val="21"/>
          <w:szCs w:val="21"/>
        </w:rPr>
        <w:t>(</w:t>
      </w:r>
      <w:proofErr w:type="gramEnd"/>
      <w:r w:rsidRPr="00111B6F">
        <w:rPr>
          <w:sz w:val="21"/>
          <w:szCs w:val="21"/>
        </w:rPr>
        <w:t>далее – аукцион,  аукцион в электронной форме) (протокол от ___.___.</w:t>
      </w:r>
      <w:r w:rsidR="00295BEF" w:rsidRPr="00111B6F">
        <w:rPr>
          <w:sz w:val="21"/>
          <w:szCs w:val="21"/>
        </w:rPr>
        <w:t>2018</w:t>
      </w:r>
      <w:r w:rsidRPr="00111B6F">
        <w:rPr>
          <w:sz w:val="21"/>
          <w:szCs w:val="21"/>
        </w:rPr>
        <w:t>) –_______________________________________________, именуем___ в дальнейшем «Поставщик», в лице</w:t>
      </w:r>
    </w:p>
    <w:p w:rsidR="001B6665" w:rsidRPr="00111B6F" w:rsidRDefault="001B6665" w:rsidP="001B6665">
      <w:pPr>
        <w:tabs>
          <w:tab w:val="left" w:pos="720"/>
        </w:tabs>
        <w:autoSpaceDE w:val="0"/>
        <w:autoSpaceDN w:val="0"/>
        <w:adjustRightInd w:val="0"/>
        <w:jc w:val="both"/>
        <w:rPr>
          <w:sz w:val="21"/>
          <w:szCs w:val="21"/>
        </w:rPr>
      </w:pPr>
      <w:r w:rsidRPr="00111B6F">
        <w:rPr>
          <w:sz w:val="21"/>
          <w:szCs w:val="21"/>
        </w:rPr>
        <w:t>_________________________________________________________________________________________</w:t>
      </w:r>
    </w:p>
    <w:p w:rsidR="001B6665" w:rsidRPr="00111B6F" w:rsidRDefault="001B6665" w:rsidP="001B6665">
      <w:pPr>
        <w:tabs>
          <w:tab w:val="left" w:pos="720"/>
        </w:tabs>
        <w:autoSpaceDE w:val="0"/>
        <w:autoSpaceDN w:val="0"/>
        <w:adjustRightInd w:val="0"/>
        <w:ind w:firstLine="709"/>
        <w:jc w:val="both"/>
        <w:rPr>
          <w:i/>
          <w:iCs/>
          <w:color w:val="A6A6A6"/>
          <w:sz w:val="21"/>
          <w:szCs w:val="21"/>
        </w:rPr>
      </w:pPr>
      <w:r w:rsidRPr="00111B6F">
        <w:rPr>
          <w:i/>
          <w:iCs/>
          <w:color w:val="A6A6A6"/>
          <w:sz w:val="21"/>
          <w:szCs w:val="21"/>
        </w:rPr>
        <w:tab/>
      </w:r>
      <w:r w:rsidRPr="00111B6F">
        <w:rPr>
          <w:i/>
          <w:iCs/>
          <w:color w:val="A6A6A6"/>
          <w:sz w:val="21"/>
          <w:szCs w:val="21"/>
        </w:rPr>
        <w:tab/>
      </w:r>
      <w:r w:rsidRPr="00111B6F">
        <w:rPr>
          <w:i/>
          <w:iCs/>
          <w:color w:val="A6A6A6"/>
          <w:sz w:val="21"/>
          <w:szCs w:val="21"/>
        </w:rPr>
        <w:tab/>
      </w:r>
      <w:r w:rsidRPr="00111B6F">
        <w:rPr>
          <w:i/>
          <w:iCs/>
          <w:color w:val="A6A6A6"/>
          <w:sz w:val="21"/>
          <w:szCs w:val="21"/>
        </w:rPr>
        <w:tab/>
        <w:t>(указывается должность (без сокращений))</w:t>
      </w:r>
    </w:p>
    <w:p w:rsidR="001B6665" w:rsidRPr="00111B6F" w:rsidRDefault="001B6665" w:rsidP="001B6665">
      <w:pPr>
        <w:tabs>
          <w:tab w:val="left" w:pos="720"/>
        </w:tabs>
        <w:autoSpaceDE w:val="0"/>
        <w:autoSpaceDN w:val="0"/>
        <w:adjustRightInd w:val="0"/>
        <w:jc w:val="both"/>
        <w:rPr>
          <w:sz w:val="21"/>
          <w:szCs w:val="21"/>
        </w:rPr>
      </w:pPr>
      <w:r w:rsidRPr="00111B6F">
        <w:rPr>
          <w:sz w:val="21"/>
          <w:szCs w:val="21"/>
        </w:rPr>
        <w:t>________________________________________________________________________________________,</w:t>
      </w:r>
    </w:p>
    <w:p w:rsidR="001B6665" w:rsidRPr="00111B6F" w:rsidRDefault="001B6665" w:rsidP="001B6665">
      <w:pPr>
        <w:tabs>
          <w:tab w:val="left" w:pos="720"/>
        </w:tabs>
        <w:autoSpaceDE w:val="0"/>
        <w:autoSpaceDN w:val="0"/>
        <w:adjustRightInd w:val="0"/>
        <w:ind w:firstLine="709"/>
        <w:jc w:val="both"/>
        <w:rPr>
          <w:i/>
          <w:iCs/>
          <w:color w:val="A6A6A6"/>
          <w:sz w:val="21"/>
          <w:szCs w:val="21"/>
        </w:rPr>
      </w:pPr>
      <w:r w:rsidRPr="00111B6F">
        <w:rPr>
          <w:i/>
          <w:iCs/>
          <w:color w:val="A6A6A6"/>
          <w:sz w:val="21"/>
          <w:szCs w:val="21"/>
        </w:rPr>
        <w:tab/>
      </w:r>
      <w:r w:rsidRPr="00111B6F">
        <w:rPr>
          <w:i/>
          <w:iCs/>
          <w:color w:val="A6A6A6"/>
          <w:sz w:val="21"/>
          <w:szCs w:val="21"/>
        </w:rPr>
        <w:tab/>
      </w:r>
      <w:r w:rsidRPr="00111B6F">
        <w:rPr>
          <w:i/>
          <w:iCs/>
          <w:color w:val="A6A6A6"/>
          <w:sz w:val="21"/>
          <w:szCs w:val="21"/>
        </w:rPr>
        <w:tab/>
        <w:t>(указывается фамилия, имя, отчество (без сокращений))</w:t>
      </w:r>
    </w:p>
    <w:p w:rsidR="001B6665" w:rsidRPr="00111B6F" w:rsidRDefault="001B6665" w:rsidP="001B6665">
      <w:pPr>
        <w:tabs>
          <w:tab w:val="left" w:pos="720"/>
        </w:tabs>
        <w:autoSpaceDE w:val="0"/>
        <w:autoSpaceDN w:val="0"/>
        <w:adjustRightInd w:val="0"/>
        <w:ind w:firstLine="709"/>
        <w:jc w:val="both"/>
        <w:rPr>
          <w:sz w:val="21"/>
          <w:szCs w:val="21"/>
        </w:rPr>
      </w:pPr>
      <w:proofErr w:type="spellStart"/>
      <w:r w:rsidRPr="00111B6F">
        <w:rPr>
          <w:sz w:val="21"/>
          <w:szCs w:val="21"/>
        </w:rPr>
        <w:t>действующ</w:t>
      </w:r>
      <w:proofErr w:type="spellEnd"/>
      <w:r w:rsidRPr="00111B6F">
        <w:rPr>
          <w:sz w:val="21"/>
          <w:szCs w:val="21"/>
        </w:rPr>
        <w:t>__ на основании ______________________________________________________________________________________,</w:t>
      </w:r>
    </w:p>
    <w:p w:rsidR="001B6665" w:rsidRPr="00111B6F" w:rsidRDefault="001B6665" w:rsidP="001B6665">
      <w:pPr>
        <w:tabs>
          <w:tab w:val="left" w:pos="720"/>
        </w:tabs>
        <w:autoSpaceDE w:val="0"/>
        <w:autoSpaceDN w:val="0"/>
        <w:adjustRightInd w:val="0"/>
        <w:jc w:val="both"/>
        <w:rPr>
          <w:i/>
          <w:iCs/>
          <w:color w:val="A6A6A6"/>
          <w:sz w:val="21"/>
          <w:szCs w:val="21"/>
        </w:rPr>
      </w:pPr>
      <w:r w:rsidRPr="00111B6F">
        <w:rPr>
          <w:i/>
          <w:iCs/>
          <w:color w:val="A6A6A6"/>
          <w:sz w:val="21"/>
          <w:szCs w:val="21"/>
        </w:rPr>
        <w:t xml:space="preserve"> (указываются данные документа, подтверждающего полномочия)</w:t>
      </w:r>
    </w:p>
    <w:p w:rsidR="001B6665" w:rsidRPr="00111B6F" w:rsidRDefault="001B6665" w:rsidP="001B6665">
      <w:pPr>
        <w:autoSpaceDE w:val="0"/>
        <w:autoSpaceDN w:val="0"/>
        <w:adjustRightInd w:val="0"/>
        <w:ind w:firstLine="709"/>
        <w:jc w:val="both"/>
        <w:rPr>
          <w:sz w:val="21"/>
          <w:szCs w:val="21"/>
        </w:rPr>
      </w:pPr>
      <w:r w:rsidRPr="00111B6F">
        <w:rPr>
          <w:sz w:val="21"/>
          <w:szCs w:val="21"/>
        </w:rPr>
        <w:t>с другой стороны, вместе именуемые – «Стороны», заключили настоящий контракт (далее – контракт) о нижеследующем*:</w:t>
      </w:r>
    </w:p>
    <w:p w:rsidR="00A860A1" w:rsidRPr="00111B6F" w:rsidRDefault="00A860A1" w:rsidP="001B6665">
      <w:pPr>
        <w:autoSpaceDE w:val="0"/>
        <w:autoSpaceDN w:val="0"/>
        <w:adjustRightInd w:val="0"/>
        <w:ind w:firstLine="709"/>
        <w:jc w:val="both"/>
        <w:rPr>
          <w:sz w:val="21"/>
          <w:szCs w:val="21"/>
        </w:rPr>
      </w:pPr>
    </w:p>
    <w:p w:rsidR="00A860A1" w:rsidRPr="00111B6F" w:rsidRDefault="00A860A1" w:rsidP="00A860A1">
      <w:pPr>
        <w:numPr>
          <w:ilvl w:val="0"/>
          <w:numId w:val="2"/>
        </w:numPr>
        <w:jc w:val="center"/>
        <w:rPr>
          <w:b/>
          <w:sz w:val="21"/>
          <w:szCs w:val="21"/>
        </w:rPr>
      </w:pPr>
      <w:r w:rsidRPr="00111B6F">
        <w:rPr>
          <w:b/>
          <w:sz w:val="21"/>
          <w:szCs w:val="21"/>
        </w:rPr>
        <w:t>Предмет контракта</w:t>
      </w:r>
    </w:p>
    <w:p w:rsidR="00A860A1" w:rsidRPr="00111B6F" w:rsidRDefault="00A860A1" w:rsidP="00A860A1">
      <w:pPr>
        <w:ind w:firstLine="709"/>
        <w:jc w:val="both"/>
        <w:rPr>
          <w:sz w:val="21"/>
          <w:szCs w:val="21"/>
        </w:rPr>
      </w:pPr>
      <w:r w:rsidRPr="00111B6F">
        <w:rPr>
          <w:sz w:val="21"/>
          <w:szCs w:val="21"/>
        </w:rPr>
        <w:t xml:space="preserve">1.1. Поставщик по заявкам Заказчика поставляет </w:t>
      </w:r>
      <w:r w:rsidR="007B25FA" w:rsidRPr="00111B6F">
        <w:rPr>
          <w:sz w:val="21"/>
          <w:szCs w:val="21"/>
        </w:rPr>
        <w:t>мебель</w:t>
      </w:r>
      <w:r w:rsidR="00CF2955" w:rsidRPr="00111B6F">
        <w:rPr>
          <w:sz w:val="21"/>
          <w:szCs w:val="21"/>
        </w:rPr>
        <w:t xml:space="preserve"> </w:t>
      </w:r>
      <w:r w:rsidRPr="00111B6F">
        <w:rPr>
          <w:sz w:val="21"/>
          <w:szCs w:val="21"/>
        </w:rPr>
        <w:t>(далее по тексту – товар), а Заказчик оплачивает соответствующий товар на условиях, указанных в настоящем контракте.</w:t>
      </w:r>
    </w:p>
    <w:p w:rsidR="00A860A1" w:rsidRPr="00111B6F" w:rsidRDefault="00A860A1" w:rsidP="00A860A1">
      <w:pPr>
        <w:widowControl w:val="0"/>
        <w:autoSpaceDE w:val="0"/>
        <w:autoSpaceDN w:val="0"/>
        <w:adjustRightInd w:val="0"/>
        <w:ind w:firstLine="709"/>
        <w:jc w:val="both"/>
        <w:rPr>
          <w:sz w:val="21"/>
          <w:szCs w:val="21"/>
        </w:rPr>
      </w:pPr>
      <w:r w:rsidRPr="00111B6F">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A860A1" w:rsidRPr="00111B6F" w:rsidRDefault="00A860A1" w:rsidP="00A860A1">
      <w:pPr>
        <w:ind w:firstLine="709"/>
        <w:jc w:val="both"/>
        <w:rPr>
          <w:sz w:val="21"/>
          <w:szCs w:val="21"/>
        </w:rPr>
      </w:pPr>
      <w:r w:rsidRPr="00111B6F">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A860A1" w:rsidRPr="00111B6F" w:rsidRDefault="00A860A1" w:rsidP="00A860A1">
      <w:pPr>
        <w:ind w:firstLine="709"/>
        <w:jc w:val="both"/>
        <w:rPr>
          <w:sz w:val="21"/>
          <w:szCs w:val="21"/>
        </w:rPr>
      </w:pPr>
      <w:r w:rsidRPr="00111B6F">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A860A1" w:rsidRPr="00111B6F" w:rsidRDefault="00A860A1" w:rsidP="00A860A1">
      <w:pPr>
        <w:ind w:firstLine="709"/>
        <w:jc w:val="both"/>
        <w:rPr>
          <w:sz w:val="21"/>
          <w:szCs w:val="21"/>
        </w:rPr>
      </w:pPr>
      <w:r w:rsidRPr="00111B6F">
        <w:rPr>
          <w:sz w:val="21"/>
          <w:szCs w:val="21"/>
        </w:rPr>
        <w:t>Риск случайной гибели или случайного повреждения товара до передачи его Заказчику лежит на Поставщике.</w:t>
      </w:r>
    </w:p>
    <w:p w:rsidR="00A860A1" w:rsidRPr="00111B6F" w:rsidRDefault="00FD7294" w:rsidP="003140A4">
      <w:pPr>
        <w:tabs>
          <w:tab w:val="num" w:pos="0"/>
        </w:tabs>
        <w:ind w:firstLine="709"/>
        <w:jc w:val="both"/>
        <w:rPr>
          <w:sz w:val="21"/>
          <w:szCs w:val="21"/>
        </w:rPr>
      </w:pPr>
      <w:r w:rsidRPr="00111B6F">
        <w:rPr>
          <w:sz w:val="21"/>
          <w:szCs w:val="21"/>
        </w:rPr>
        <w:t>1.2</w:t>
      </w:r>
      <w:r w:rsidR="00A860A1" w:rsidRPr="00111B6F">
        <w:rPr>
          <w:sz w:val="21"/>
          <w:szCs w:val="21"/>
        </w:rPr>
        <w:t xml:space="preserve">. </w:t>
      </w:r>
      <w:r w:rsidR="003140A4" w:rsidRPr="00111B6F">
        <w:rPr>
          <w:sz w:val="21"/>
          <w:szCs w:val="21"/>
        </w:rPr>
        <w:t>Гарантийный срок на поставляемый товар: не менее 12 (двенадцати) месяцев с момента поставки товара и подписания сторонами акта приема-передачи товара</w:t>
      </w:r>
      <w:r w:rsidR="00C118E1" w:rsidRPr="00111B6F">
        <w:rPr>
          <w:sz w:val="21"/>
          <w:szCs w:val="21"/>
        </w:rPr>
        <w:t xml:space="preserve"> (партии товара)</w:t>
      </w:r>
      <w:r w:rsidR="003140A4" w:rsidRPr="00111B6F">
        <w:rPr>
          <w:sz w:val="21"/>
          <w:szCs w:val="21"/>
        </w:rPr>
        <w:t>.</w:t>
      </w:r>
    </w:p>
    <w:p w:rsidR="003140A4" w:rsidRPr="00111B6F" w:rsidRDefault="003140A4" w:rsidP="003140A4">
      <w:pPr>
        <w:tabs>
          <w:tab w:val="num" w:pos="0"/>
        </w:tabs>
        <w:ind w:firstLine="709"/>
        <w:jc w:val="both"/>
        <w:rPr>
          <w:sz w:val="21"/>
          <w:szCs w:val="21"/>
        </w:rPr>
      </w:pPr>
    </w:p>
    <w:p w:rsidR="00A860A1" w:rsidRPr="00111B6F" w:rsidRDefault="00A860A1" w:rsidP="00A860A1">
      <w:pPr>
        <w:numPr>
          <w:ilvl w:val="0"/>
          <w:numId w:val="2"/>
        </w:numPr>
        <w:jc w:val="center"/>
        <w:rPr>
          <w:b/>
          <w:sz w:val="21"/>
          <w:szCs w:val="21"/>
        </w:rPr>
      </w:pPr>
      <w:r w:rsidRPr="00111B6F">
        <w:rPr>
          <w:b/>
          <w:sz w:val="21"/>
          <w:szCs w:val="21"/>
        </w:rPr>
        <w:t>Стоимость товара и порядок расчетов</w:t>
      </w:r>
    </w:p>
    <w:p w:rsidR="00A860A1" w:rsidRPr="00111B6F" w:rsidRDefault="00A860A1" w:rsidP="00A860A1">
      <w:pPr>
        <w:ind w:firstLine="709"/>
        <w:jc w:val="both"/>
        <w:rPr>
          <w:sz w:val="21"/>
          <w:szCs w:val="21"/>
        </w:rPr>
      </w:pPr>
      <w:r w:rsidRPr="00111B6F">
        <w:rPr>
          <w:sz w:val="21"/>
          <w:szCs w:val="21"/>
        </w:rPr>
        <w:t>2.1. Цена контракта составляет</w:t>
      </w:r>
      <w:proofErr w:type="gramStart"/>
      <w:r w:rsidRPr="00111B6F">
        <w:rPr>
          <w:sz w:val="21"/>
          <w:szCs w:val="21"/>
        </w:rPr>
        <w:t xml:space="preserve"> ___________________ (___________________________) </w:t>
      </w:r>
      <w:proofErr w:type="gramEnd"/>
      <w:r w:rsidRPr="00111B6F">
        <w:rPr>
          <w:sz w:val="21"/>
          <w:szCs w:val="21"/>
        </w:rPr>
        <w:t>рублей, в том числе НДС ___ (_____) рублей/НДС не облагается.</w:t>
      </w:r>
    </w:p>
    <w:p w:rsidR="00EF440F" w:rsidRDefault="00EF440F" w:rsidP="00EF440F">
      <w:pPr>
        <w:ind w:firstLine="709"/>
        <w:jc w:val="both"/>
        <w:rPr>
          <w:sz w:val="21"/>
          <w:szCs w:val="21"/>
        </w:rPr>
      </w:pPr>
      <w:proofErr w:type="gramStart"/>
      <w:r w:rsidRPr="00AD32FC">
        <w:rPr>
          <w:sz w:val="21"/>
          <w:szCs w:val="21"/>
        </w:rPr>
        <w:t xml:space="preserve">Цена контракта указана с учетом стоимости товара, расходов на перевозку товара к месту поставки, разгрузку, перемещение до мест </w:t>
      </w:r>
      <w:r>
        <w:rPr>
          <w:sz w:val="21"/>
          <w:szCs w:val="21"/>
        </w:rPr>
        <w:t>сборки</w:t>
      </w:r>
      <w:r w:rsidRPr="00AD32FC">
        <w:rPr>
          <w:sz w:val="21"/>
          <w:szCs w:val="21"/>
        </w:rPr>
        <w:t xml:space="preserve">, указанных Заказчиком, </w:t>
      </w:r>
      <w:r>
        <w:rPr>
          <w:color w:val="000000"/>
          <w:sz w:val="21"/>
          <w:szCs w:val="21"/>
        </w:rPr>
        <w:t xml:space="preserve">сборку </w:t>
      </w:r>
      <w:r w:rsidRPr="00AD32FC">
        <w:rPr>
          <w:color w:val="000000"/>
          <w:sz w:val="21"/>
          <w:szCs w:val="21"/>
        </w:rPr>
        <w:t>товара</w:t>
      </w:r>
      <w:r w:rsidRPr="00AD32FC">
        <w:rPr>
          <w:sz w:val="21"/>
          <w:szCs w:val="21"/>
        </w:rPr>
        <w:t xml:space="preserve">, расходов на предоставление образцов товара, </w:t>
      </w:r>
      <w:r w:rsidRPr="00590CE4">
        <w:rPr>
          <w:sz w:val="21"/>
          <w:szCs w:val="21"/>
        </w:rPr>
        <w:t>расходов на использование оборудования, инструментов и механизмов, используемых для оказания услуг, расходов на перевозку оборудования, инструментов и механизмов к месту оказания услуг, вывоз оборудования, инструментов и механизмов по окончании оказании услуг,</w:t>
      </w:r>
      <w:r>
        <w:rPr>
          <w:sz w:val="21"/>
          <w:szCs w:val="21"/>
        </w:rPr>
        <w:t xml:space="preserve"> </w:t>
      </w:r>
      <w:r w:rsidRPr="00AD32FC">
        <w:rPr>
          <w:sz w:val="21"/>
          <w:szCs w:val="21"/>
        </w:rPr>
        <w:t>вывоз</w:t>
      </w:r>
      <w:proofErr w:type="gramEnd"/>
      <w:r w:rsidRPr="00AD32FC">
        <w:rPr>
          <w:sz w:val="21"/>
          <w:szCs w:val="21"/>
        </w:rPr>
        <w:t xml:space="preserve"> и утилизацию упаковочного материала, расходов на страхование, на уплату налогов, сборов, таможенных пошлин и других обязательных платежей, иных необходимых (прочих) расходов.</w:t>
      </w:r>
    </w:p>
    <w:p w:rsidR="00EF440F" w:rsidRPr="00AD32FC" w:rsidRDefault="00A860A1" w:rsidP="00EF440F">
      <w:pPr>
        <w:pStyle w:val="23"/>
        <w:spacing w:after="0" w:line="240" w:lineRule="auto"/>
        <w:ind w:firstLine="709"/>
        <w:jc w:val="both"/>
        <w:rPr>
          <w:sz w:val="21"/>
          <w:szCs w:val="21"/>
        </w:rPr>
      </w:pPr>
      <w:r w:rsidRPr="00111B6F">
        <w:rPr>
          <w:sz w:val="21"/>
          <w:szCs w:val="21"/>
        </w:rPr>
        <w:t xml:space="preserve">2.2. </w:t>
      </w:r>
      <w:proofErr w:type="gramStart"/>
      <w:r w:rsidR="00EF440F" w:rsidRPr="00AD32FC">
        <w:rPr>
          <w:sz w:val="21"/>
          <w:szCs w:val="21"/>
        </w:rPr>
        <w:t xml:space="preserve">Оплата </w:t>
      </w:r>
      <w:r w:rsidR="00EF440F" w:rsidRPr="00AD32FC">
        <w:rPr>
          <w:bCs/>
          <w:sz w:val="21"/>
          <w:szCs w:val="21"/>
        </w:rPr>
        <w:t xml:space="preserve">осуществляется </w:t>
      </w:r>
      <w:r w:rsidR="00EF440F" w:rsidRPr="00AD32FC">
        <w:rPr>
          <w:color w:val="000000"/>
          <w:sz w:val="21"/>
          <w:szCs w:val="21"/>
        </w:rPr>
        <w:t xml:space="preserve">в виде безналичного перечисления в следующем порядке: </w:t>
      </w:r>
      <w:r w:rsidR="00EF440F" w:rsidRPr="00AD32FC">
        <w:rPr>
          <w:sz w:val="21"/>
          <w:szCs w:val="21"/>
        </w:rPr>
        <w:t xml:space="preserve">по факту </w:t>
      </w:r>
      <w:r w:rsidR="00EF440F" w:rsidRPr="00AD32FC">
        <w:rPr>
          <w:color w:val="000000"/>
          <w:sz w:val="21"/>
          <w:szCs w:val="21"/>
        </w:rPr>
        <w:t xml:space="preserve">поставки товара (партии товара; партия товара – поставка товара по заявке Заказчика), в течение 15 банковских дней с момента поставки товара (партии товара) и подписания акта приема-передачи </w:t>
      </w:r>
      <w:r w:rsidR="00EF440F" w:rsidRPr="00AD32FC">
        <w:rPr>
          <w:color w:val="000000"/>
          <w:sz w:val="21"/>
          <w:szCs w:val="21"/>
        </w:rPr>
        <w:lastRenderedPageBreak/>
        <w:t xml:space="preserve">товара (партии товара) </w:t>
      </w:r>
      <w:r w:rsidR="00EF440F" w:rsidRPr="00AD32FC">
        <w:rPr>
          <w:sz w:val="21"/>
          <w:szCs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080951" w:rsidRPr="00111B6F" w:rsidRDefault="00080951" w:rsidP="00EF440F">
      <w:pPr>
        <w:pStyle w:val="23"/>
        <w:spacing w:after="0" w:line="240" w:lineRule="auto"/>
        <w:ind w:firstLine="709"/>
        <w:jc w:val="both"/>
        <w:rPr>
          <w:sz w:val="21"/>
          <w:szCs w:val="21"/>
        </w:rPr>
      </w:pPr>
    </w:p>
    <w:p w:rsidR="00A860A1" w:rsidRPr="00111B6F" w:rsidRDefault="00A860A1" w:rsidP="00A860A1">
      <w:pPr>
        <w:numPr>
          <w:ilvl w:val="0"/>
          <w:numId w:val="2"/>
        </w:numPr>
        <w:jc w:val="center"/>
        <w:rPr>
          <w:b/>
          <w:sz w:val="21"/>
          <w:szCs w:val="21"/>
        </w:rPr>
      </w:pPr>
      <w:r w:rsidRPr="00111B6F">
        <w:rPr>
          <w:b/>
          <w:sz w:val="21"/>
          <w:szCs w:val="21"/>
        </w:rPr>
        <w:t>Места, срок и условия поставки товара</w:t>
      </w:r>
    </w:p>
    <w:p w:rsidR="00C115C7" w:rsidRPr="00111B6F" w:rsidRDefault="00A860A1" w:rsidP="00C115C7">
      <w:pPr>
        <w:ind w:firstLine="709"/>
        <w:jc w:val="both"/>
        <w:rPr>
          <w:sz w:val="21"/>
          <w:szCs w:val="21"/>
        </w:rPr>
      </w:pPr>
      <w:r w:rsidRPr="00111B6F">
        <w:rPr>
          <w:sz w:val="21"/>
          <w:szCs w:val="21"/>
        </w:rPr>
        <w:t xml:space="preserve">3.1. </w:t>
      </w:r>
      <w:proofErr w:type="gramStart"/>
      <w:r w:rsidRPr="00111B6F">
        <w:rPr>
          <w:sz w:val="21"/>
          <w:szCs w:val="21"/>
        </w:rPr>
        <w:t xml:space="preserve">Места поставки: </w:t>
      </w:r>
      <w:r w:rsidR="00C115C7" w:rsidRPr="00111B6F">
        <w:rPr>
          <w:sz w:val="21"/>
          <w:szCs w:val="21"/>
        </w:rPr>
        <w:t>в пределах г. Красноярска, места определяются на основании заявки Заказчика (кампус Сибирского федерального университета (пр.</w:t>
      </w:r>
      <w:proofErr w:type="gramEnd"/>
      <w:r w:rsidR="00C115C7" w:rsidRPr="00111B6F">
        <w:rPr>
          <w:sz w:val="21"/>
          <w:szCs w:val="21"/>
        </w:rPr>
        <w:t xml:space="preserve"> </w:t>
      </w:r>
      <w:proofErr w:type="gramStart"/>
      <w:r w:rsidR="00C115C7" w:rsidRPr="00111B6F">
        <w:rPr>
          <w:sz w:val="21"/>
          <w:szCs w:val="21"/>
        </w:rPr>
        <w:t>Свободный, ул. Академика Киренского</w:t>
      </w:r>
      <w:r w:rsidR="004A7891" w:rsidRPr="00111B6F">
        <w:rPr>
          <w:sz w:val="21"/>
          <w:szCs w:val="21"/>
        </w:rPr>
        <w:t>)</w:t>
      </w:r>
      <w:r w:rsidR="00C115C7" w:rsidRPr="00111B6F">
        <w:rPr>
          <w:sz w:val="21"/>
          <w:szCs w:val="21"/>
        </w:rPr>
        <w:t>).</w:t>
      </w:r>
      <w:proofErr w:type="gramEnd"/>
    </w:p>
    <w:p w:rsidR="002B2A59" w:rsidRPr="00111B6F" w:rsidRDefault="00A860A1" w:rsidP="002B2A59">
      <w:pPr>
        <w:ind w:firstLine="709"/>
        <w:jc w:val="both"/>
        <w:rPr>
          <w:sz w:val="21"/>
          <w:szCs w:val="21"/>
        </w:rPr>
      </w:pPr>
      <w:r w:rsidRPr="00111B6F">
        <w:rPr>
          <w:sz w:val="21"/>
          <w:szCs w:val="21"/>
        </w:rPr>
        <w:t>3.2. Срок поставки</w:t>
      </w:r>
      <w:r w:rsidRPr="00111B6F">
        <w:rPr>
          <w:bCs/>
          <w:sz w:val="21"/>
          <w:szCs w:val="21"/>
        </w:rPr>
        <w:t xml:space="preserve"> товара: </w:t>
      </w:r>
      <w:r w:rsidR="002B2A59" w:rsidRPr="00111B6F">
        <w:rPr>
          <w:sz w:val="21"/>
          <w:szCs w:val="21"/>
        </w:rPr>
        <w:t xml:space="preserve">с момента заключения контракта по </w:t>
      </w:r>
      <w:r w:rsidR="001325C3">
        <w:rPr>
          <w:sz w:val="21"/>
          <w:szCs w:val="21"/>
        </w:rPr>
        <w:t>15</w:t>
      </w:r>
      <w:r w:rsidR="002B2A59" w:rsidRPr="00111B6F">
        <w:rPr>
          <w:sz w:val="21"/>
          <w:szCs w:val="21"/>
        </w:rPr>
        <w:t xml:space="preserve"> </w:t>
      </w:r>
      <w:r w:rsidR="006D58AC" w:rsidRPr="00111B6F">
        <w:rPr>
          <w:sz w:val="21"/>
          <w:szCs w:val="21"/>
        </w:rPr>
        <w:t>декабря</w:t>
      </w:r>
      <w:r w:rsidR="002B2A59" w:rsidRPr="00111B6F">
        <w:rPr>
          <w:sz w:val="21"/>
          <w:szCs w:val="21"/>
        </w:rPr>
        <w:t xml:space="preserve"> 2018 года. </w:t>
      </w:r>
    </w:p>
    <w:p w:rsidR="00EF440F" w:rsidRPr="00AD32FC" w:rsidRDefault="00EF440F" w:rsidP="00EF440F">
      <w:pPr>
        <w:ind w:firstLine="709"/>
        <w:jc w:val="both"/>
        <w:rPr>
          <w:sz w:val="21"/>
          <w:szCs w:val="21"/>
        </w:rPr>
      </w:pPr>
      <w:r w:rsidRPr="00AD32FC">
        <w:rPr>
          <w:sz w:val="21"/>
          <w:szCs w:val="21"/>
        </w:rPr>
        <w:t>Поставка товара осуществляется Поставщиком партиями на основании заявок Заказчика, которые определяют предмет, объемы и место поставок. Поставка требуемой Заказчиком партии товара осуществляется Поставщиком в течение 20 (двадцати) календарных дней с момента поступления соответствующей заявки от Заказчика.</w:t>
      </w:r>
    </w:p>
    <w:p w:rsidR="0029102C" w:rsidRPr="00AD32FC" w:rsidRDefault="0029102C" w:rsidP="0029102C">
      <w:pPr>
        <w:pStyle w:val="ConsPlusNormal"/>
        <w:ind w:firstLine="709"/>
        <w:jc w:val="both"/>
        <w:rPr>
          <w:rFonts w:ascii="Times New Roman" w:hAnsi="Times New Roman" w:cs="Times New Roman"/>
          <w:sz w:val="21"/>
          <w:szCs w:val="21"/>
        </w:rPr>
      </w:pPr>
      <w:r w:rsidRPr="00AD32FC">
        <w:rPr>
          <w:rFonts w:ascii="Times New Roman" w:hAnsi="Times New Roman" w:cs="Times New Roman"/>
          <w:sz w:val="21"/>
          <w:szCs w:val="21"/>
        </w:rPr>
        <w:t xml:space="preserve">Поставка товара предусматривает доставку товара (партии товара) до места поставки, </w:t>
      </w:r>
      <w:r>
        <w:rPr>
          <w:rFonts w:ascii="Times New Roman" w:hAnsi="Times New Roman" w:cs="Times New Roman"/>
          <w:sz w:val="21"/>
          <w:szCs w:val="21"/>
        </w:rPr>
        <w:t>разгрузку, перемещение до мест сборки</w:t>
      </w:r>
      <w:r w:rsidRPr="00AD32FC">
        <w:rPr>
          <w:rFonts w:ascii="Times New Roman" w:hAnsi="Times New Roman" w:cs="Times New Roman"/>
          <w:sz w:val="21"/>
          <w:szCs w:val="21"/>
        </w:rPr>
        <w:t xml:space="preserve">, указанных Заказчиком, </w:t>
      </w:r>
      <w:r>
        <w:rPr>
          <w:rFonts w:ascii="Times New Roman" w:hAnsi="Times New Roman" w:cs="Times New Roman"/>
          <w:sz w:val="21"/>
          <w:szCs w:val="21"/>
        </w:rPr>
        <w:t xml:space="preserve">сборку </w:t>
      </w:r>
      <w:r w:rsidRPr="00AD32FC">
        <w:rPr>
          <w:rFonts w:ascii="Times New Roman" w:hAnsi="Times New Roman" w:cs="Times New Roman"/>
          <w:sz w:val="21"/>
          <w:szCs w:val="21"/>
        </w:rPr>
        <w:t>товара</w:t>
      </w:r>
      <w:r>
        <w:rPr>
          <w:rFonts w:ascii="Times New Roman" w:hAnsi="Times New Roman" w:cs="Times New Roman"/>
          <w:sz w:val="21"/>
          <w:szCs w:val="21"/>
        </w:rPr>
        <w:t xml:space="preserve">, </w:t>
      </w:r>
      <w:r w:rsidRPr="0029102C">
        <w:rPr>
          <w:rFonts w:ascii="Times New Roman" w:hAnsi="Times New Roman" w:cs="Times New Roman"/>
          <w:sz w:val="21"/>
          <w:szCs w:val="21"/>
        </w:rPr>
        <w:t>вывоз и утилизацию упаковочного материала</w:t>
      </w:r>
      <w:r w:rsidRPr="00AD32FC">
        <w:rPr>
          <w:rFonts w:ascii="Times New Roman" w:hAnsi="Times New Roman" w:cs="Times New Roman"/>
          <w:sz w:val="21"/>
          <w:szCs w:val="21"/>
        </w:rPr>
        <w:t xml:space="preserve"> силами Поставщика.</w:t>
      </w:r>
    </w:p>
    <w:p w:rsidR="00EF440F" w:rsidRPr="00AD32FC" w:rsidRDefault="00EF440F" w:rsidP="00EF440F">
      <w:pPr>
        <w:ind w:firstLine="709"/>
        <w:jc w:val="both"/>
        <w:rPr>
          <w:sz w:val="21"/>
          <w:szCs w:val="21"/>
        </w:rPr>
      </w:pPr>
      <w:r w:rsidRPr="00AD32FC">
        <w:rPr>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EF440F" w:rsidRPr="00AD32FC" w:rsidRDefault="00EF440F" w:rsidP="00EF440F">
      <w:pPr>
        <w:ind w:firstLine="709"/>
        <w:jc w:val="both"/>
        <w:rPr>
          <w:sz w:val="21"/>
          <w:szCs w:val="21"/>
        </w:rPr>
      </w:pPr>
      <w:r w:rsidRPr="00AD32FC">
        <w:rPr>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2D2E6B" w:rsidRPr="00111B6F" w:rsidRDefault="002B2A59" w:rsidP="002D2E6B">
      <w:pPr>
        <w:ind w:firstLine="709"/>
        <w:jc w:val="both"/>
        <w:rPr>
          <w:sz w:val="21"/>
          <w:szCs w:val="21"/>
        </w:rPr>
      </w:pPr>
      <w:r w:rsidRPr="00111B6F">
        <w:rPr>
          <w:sz w:val="21"/>
          <w:szCs w:val="21"/>
        </w:rPr>
        <w:t xml:space="preserve">3.3. </w:t>
      </w:r>
      <w:r w:rsidR="002D2E6B" w:rsidRPr="00111B6F">
        <w:rPr>
          <w:sz w:val="21"/>
          <w:szCs w:val="21"/>
        </w:rPr>
        <w:t>В ходе доставки товара Поставщик обязан предоставить Заказчику сертификаты соответствия товара и иные документы на товар в соответствии с требованиями, установленными действующими нормативно-правовыми актами Российской Федерации.</w:t>
      </w:r>
    </w:p>
    <w:p w:rsidR="002B2A59" w:rsidRPr="00111B6F" w:rsidRDefault="002B2A59" w:rsidP="002B2A59">
      <w:pPr>
        <w:ind w:firstLine="709"/>
        <w:jc w:val="both"/>
        <w:rPr>
          <w:sz w:val="21"/>
          <w:szCs w:val="21"/>
        </w:rPr>
      </w:pPr>
    </w:p>
    <w:p w:rsidR="00A860A1" w:rsidRPr="00111B6F" w:rsidRDefault="00A860A1" w:rsidP="00A860A1">
      <w:pPr>
        <w:jc w:val="center"/>
        <w:rPr>
          <w:b/>
          <w:sz w:val="21"/>
          <w:szCs w:val="21"/>
        </w:rPr>
      </w:pPr>
      <w:r w:rsidRPr="00111B6F">
        <w:rPr>
          <w:b/>
          <w:sz w:val="21"/>
          <w:szCs w:val="21"/>
        </w:rPr>
        <w:t>4. Обязанности Сторон</w:t>
      </w:r>
    </w:p>
    <w:p w:rsidR="0031360D" w:rsidRPr="00111B6F" w:rsidRDefault="0031360D" w:rsidP="0031360D">
      <w:pPr>
        <w:autoSpaceDE w:val="0"/>
        <w:autoSpaceDN w:val="0"/>
        <w:adjustRightInd w:val="0"/>
        <w:ind w:firstLine="709"/>
        <w:jc w:val="both"/>
        <w:rPr>
          <w:sz w:val="21"/>
          <w:szCs w:val="21"/>
        </w:rPr>
      </w:pPr>
      <w:r w:rsidRPr="00111B6F">
        <w:rPr>
          <w:sz w:val="21"/>
          <w:szCs w:val="21"/>
        </w:rPr>
        <w:t>4.1. Поставщик обязуется:</w:t>
      </w:r>
    </w:p>
    <w:p w:rsidR="0031360D" w:rsidRPr="00111B6F" w:rsidRDefault="0031360D" w:rsidP="0031360D">
      <w:pPr>
        <w:autoSpaceDE w:val="0"/>
        <w:autoSpaceDN w:val="0"/>
        <w:adjustRightInd w:val="0"/>
        <w:ind w:firstLine="709"/>
        <w:jc w:val="both"/>
        <w:rPr>
          <w:sz w:val="21"/>
          <w:szCs w:val="21"/>
        </w:rPr>
      </w:pPr>
      <w:r w:rsidRPr="00111B6F">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(MSK+4));</w:t>
      </w:r>
    </w:p>
    <w:p w:rsidR="00EF440F" w:rsidRPr="00AD32FC" w:rsidRDefault="00EF440F" w:rsidP="00EF440F">
      <w:pPr>
        <w:autoSpaceDE w:val="0"/>
        <w:autoSpaceDN w:val="0"/>
        <w:adjustRightInd w:val="0"/>
        <w:ind w:firstLine="709"/>
        <w:jc w:val="both"/>
        <w:rPr>
          <w:sz w:val="21"/>
          <w:szCs w:val="21"/>
        </w:rPr>
      </w:pPr>
      <w:r w:rsidRPr="00AD32FC">
        <w:rPr>
          <w:sz w:val="21"/>
          <w:szCs w:val="21"/>
        </w:rPr>
        <w:t>4.1.2. осуществить поставку товара (партии товара) надлежащего качества, в соответствующем количестве, по адресу, указанному в заявке, в срок, указанный в п. 3.2 настоящего контракта;</w:t>
      </w:r>
    </w:p>
    <w:p w:rsidR="00EF440F" w:rsidRPr="00AD32FC" w:rsidRDefault="00EF440F" w:rsidP="00EF440F">
      <w:pPr>
        <w:autoSpaceDE w:val="0"/>
        <w:autoSpaceDN w:val="0"/>
        <w:adjustRightInd w:val="0"/>
        <w:ind w:firstLine="709"/>
        <w:jc w:val="both"/>
        <w:rPr>
          <w:sz w:val="21"/>
          <w:szCs w:val="21"/>
        </w:rPr>
      </w:pPr>
      <w:r w:rsidRPr="00AD32FC">
        <w:rPr>
          <w:sz w:val="21"/>
          <w:szCs w:val="21"/>
        </w:rPr>
        <w:t xml:space="preserve">4.1.3. обеспечить </w:t>
      </w:r>
      <w:proofErr w:type="gramStart"/>
      <w:r w:rsidRPr="00AD32FC">
        <w:rPr>
          <w:sz w:val="21"/>
          <w:szCs w:val="21"/>
        </w:rPr>
        <w:t>контроль за</w:t>
      </w:r>
      <w:proofErr w:type="gramEnd"/>
      <w:r w:rsidRPr="00AD32FC">
        <w:rPr>
          <w:sz w:val="21"/>
          <w:szCs w:val="21"/>
        </w:rPr>
        <w:t xml:space="preserve"> поставкой товара (партией товара);</w:t>
      </w:r>
    </w:p>
    <w:p w:rsidR="00EF440F" w:rsidRPr="00AD32FC" w:rsidRDefault="00EF440F" w:rsidP="00EF440F">
      <w:pPr>
        <w:autoSpaceDE w:val="0"/>
        <w:autoSpaceDN w:val="0"/>
        <w:adjustRightInd w:val="0"/>
        <w:ind w:firstLine="709"/>
        <w:jc w:val="both"/>
        <w:rPr>
          <w:sz w:val="21"/>
          <w:szCs w:val="21"/>
        </w:rPr>
      </w:pPr>
      <w:r w:rsidRPr="00AD32FC">
        <w:rPr>
          <w:sz w:val="21"/>
          <w:szCs w:val="21"/>
        </w:rPr>
        <w:t>4.1.4. осуществить разгрузку товара, перемещение товара до указанных Заказчиком мест сборки</w:t>
      </w:r>
      <w:r>
        <w:rPr>
          <w:sz w:val="21"/>
          <w:szCs w:val="21"/>
        </w:rPr>
        <w:t xml:space="preserve"> </w:t>
      </w:r>
      <w:r w:rsidRPr="00AD32FC">
        <w:rPr>
          <w:sz w:val="21"/>
          <w:szCs w:val="21"/>
        </w:rPr>
        <w:t>товара, силами Поставщика, осуществить сборку</w:t>
      </w:r>
      <w:r>
        <w:rPr>
          <w:sz w:val="21"/>
          <w:szCs w:val="21"/>
        </w:rPr>
        <w:t xml:space="preserve"> </w:t>
      </w:r>
      <w:r w:rsidRPr="00AD32FC">
        <w:rPr>
          <w:sz w:val="21"/>
          <w:szCs w:val="21"/>
        </w:rPr>
        <w:t>товара, вывоз упаковочных материалов силами Поставщика;</w:t>
      </w:r>
    </w:p>
    <w:p w:rsidR="00EF440F" w:rsidRPr="00AD32FC" w:rsidRDefault="00EF440F" w:rsidP="00EF440F">
      <w:pPr>
        <w:autoSpaceDE w:val="0"/>
        <w:autoSpaceDN w:val="0"/>
        <w:adjustRightInd w:val="0"/>
        <w:ind w:firstLine="709"/>
        <w:jc w:val="both"/>
        <w:rPr>
          <w:sz w:val="21"/>
          <w:szCs w:val="21"/>
        </w:rPr>
      </w:pPr>
      <w:r w:rsidRPr="00AD32FC">
        <w:rPr>
          <w:sz w:val="21"/>
          <w:szCs w:val="21"/>
        </w:rPr>
        <w:t>4.1.5. передать Заказчику документы, указанные в пункте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31360D" w:rsidRPr="00111B6F" w:rsidRDefault="0031360D" w:rsidP="0031360D">
      <w:pPr>
        <w:autoSpaceDE w:val="0"/>
        <w:autoSpaceDN w:val="0"/>
        <w:adjustRightInd w:val="0"/>
        <w:ind w:firstLine="709"/>
        <w:jc w:val="both"/>
        <w:rPr>
          <w:sz w:val="21"/>
          <w:szCs w:val="21"/>
        </w:rPr>
      </w:pPr>
      <w:r w:rsidRPr="00111B6F">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31360D" w:rsidRPr="00111B6F" w:rsidRDefault="0031360D" w:rsidP="0031360D">
      <w:pPr>
        <w:autoSpaceDE w:val="0"/>
        <w:autoSpaceDN w:val="0"/>
        <w:adjustRightInd w:val="0"/>
        <w:ind w:firstLine="709"/>
        <w:jc w:val="both"/>
        <w:rPr>
          <w:sz w:val="21"/>
          <w:szCs w:val="21"/>
        </w:rPr>
      </w:pPr>
      <w:r w:rsidRPr="00111B6F">
        <w:rPr>
          <w:sz w:val="21"/>
          <w:szCs w:val="21"/>
        </w:rPr>
        <w:t>В случае неисполнения (ненадлежащего исполнения) Поставщиком одного или нескольких обязательств, предусмотренных п.п. 4.1.1 - 4.1.</w:t>
      </w:r>
      <w:r w:rsidR="00EF440F">
        <w:rPr>
          <w:sz w:val="21"/>
          <w:szCs w:val="21"/>
        </w:rPr>
        <w:t>5</w:t>
      </w:r>
      <w:r w:rsidRPr="00111B6F">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31360D" w:rsidRPr="00111B6F" w:rsidRDefault="0031360D" w:rsidP="0031360D">
      <w:pPr>
        <w:autoSpaceDE w:val="0"/>
        <w:autoSpaceDN w:val="0"/>
        <w:adjustRightInd w:val="0"/>
        <w:ind w:firstLine="709"/>
        <w:jc w:val="both"/>
        <w:rPr>
          <w:sz w:val="21"/>
          <w:szCs w:val="21"/>
        </w:rPr>
      </w:pPr>
      <w:r w:rsidRPr="00111B6F">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111B6F">
        <w:rPr>
          <w:sz w:val="21"/>
          <w:szCs w:val="21"/>
        </w:rPr>
        <w:t>ВО</w:t>
      </w:r>
      <w:proofErr w:type="gramEnd"/>
      <w:r w:rsidRPr="00111B6F">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0" w:history="1">
        <w:r w:rsidRPr="00111B6F">
          <w:rPr>
            <w:rStyle w:val="a4"/>
            <w:sz w:val="21"/>
            <w:szCs w:val="21"/>
          </w:rPr>
          <w:t>www.sfu-kras.ru</w:t>
        </w:r>
      </w:hyperlink>
      <w:r w:rsidRPr="00111B6F">
        <w:rPr>
          <w:sz w:val="21"/>
          <w:szCs w:val="21"/>
        </w:rPr>
        <w:t>).</w:t>
      </w:r>
    </w:p>
    <w:p w:rsidR="0031360D" w:rsidRPr="00111B6F" w:rsidRDefault="0031360D" w:rsidP="0031360D">
      <w:pPr>
        <w:autoSpaceDE w:val="0"/>
        <w:autoSpaceDN w:val="0"/>
        <w:adjustRightInd w:val="0"/>
        <w:ind w:firstLine="709"/>
        <w:jc w:val="both"/>
        <w:rPr>
          <w:sz w:val="21"/>
          <w:szCs w:val="21"/>
        </w:rPr>
      </w:pPr>
      <w:r w:rsidRPr="00111B6F">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111B6F">
        <w:rPr>
          <w:sz w:val="21"/>
          <w:szCs w:val="21"/>
        </w:rPr>
        <w:t>ВО</w:t>
      </w:r>
      <w:proofErr w:type="gramEnd"/>
      <w:r w:rsidRPr="00111B6F">
        <w:rPr>
          <w:sz w:val="21"/>
          <w:szCs w:val="21"/>
        </w:rPr>
        <w:t xml:space="preserve"> «Сибирский федеральный университет» в рабочие дни с 9-00 до 17-00 (время красноярское (</w:t>
      </w:r>
      <w:r w:rsidRPr="00111B6F">
        <w:rPr>
          <w:sz w:val="21"/>
          <w:szCs w:val="21"/>
          <w:lang w:val="en-US"/>
        </w:rPr>
        <w:t>MSK</w:t>
      </w:r>
      <w:r w:rsidRPr="00111B6F">
        <w:rPr>
          <w:sz w:val="21"/>
          <w:szCs w:val="21"/>
        </w:rPr>
        <w:t xml:space="preserve">+4)). Иные структурные подразделения ФГАОУ </w:t>
      </w:r>
      <w:proofErr w:type="gramStart"/>
      <w:r w:rsidRPr="00111B6F">
        <w:rPr>
          <w:sz w:val="21"/>
          <w:szCs w:val="21"/>
        </w:rPr>
        <w:t>ВО</w:t>
      </w:r>
      <w:proofErr w:type="gramEnd"/>
      <w:r w:rsidRPr="00111B6F">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31360D" w:rsidRPr="00111B6F" w:rsidRDefault="0031360D" w:rsidP="0031360D">
      <w:pPr>
        <w:autoSpaceDE w:val="0"/>
        <w:autoSpaceDN w:val="0"/>
        <w:adjustRightInd w:val="0"/>
        <w:ind w:firstLine="709"/>
        <w:jc w:val="both"/>
        <w:rPr>
          <w:sz w:val="21"/>
          <w:szCs w:val="21"/>
        </w:rPr>
      </w:pPr>
      <w:r w:rsidRPr="00111B6F">
        <w:rPr>
          <w:sz w:val="21"/>
          <w:szCs w:val="21"/>
        </w:rPr>
        <w:lastRenderedPageBreak/>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31360D" w:rsidRPr="00111B6F" w:rsidRDefault="0031360D" w:rsidP="0031360D">
      <w:pPr>
        <w:autoSpaceDE w:val="0"/>
        <w:autoSpaceDN w:val="0"/>
        <w:adjustRightInd w:val="0"/>
        <w:ind w:firstLine="709"/>
        <w:jc w:val="both"/>
        <w:rPr>
          <w:sz w:val="21"/>
          <w:szCs w:val="21"/>
        </w:rPr>
      </w:pPr>
      <w:r w:rsidRPr="00111B6F">
        <w:rPr>
          <w:sz w:val="21"/>
          <w:szCs w:val="21"/>
        </w:rPr>
        <w:t>4.5. По факту поставки товара (партии товара) при условии выполнения Поставщиком обязанностей, предусмотренных п. 4.1.1 – п. 4.1.</w:t>
      </w:r>
      <w:r w:rsidR="00EF440F">
        <w:rPr>
          <w:sz w:val="21"/>
          <w:szCs w:val="21"/>
        </w:rPr>
        <w:t>5</w:t>
      </w:r>
      <w:r w:rsidRPr="00111B6F">
        <w:rPr>
          <w:sz w:val="21"/>
          <w:szCs w:val="21"/>
        </w:rPr>
        <w:t xml:space="preserve">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31360D" w:rsidRPr="00111B6F" w:rsidRDefault="0031360D" w:rsidP="0031360D">
      <w:pPr>
        <w:autoSpaceDE w:val="0"/>
        <w:autoSpaceDN w:val="0"/>
        <w:adjustRightInd w:val="0"/>
        <w:ind w:firstLine="709"/>
        <w:jc w:val="both"/>
        <w:rPr>
          <w:sz w:val="21"/>
          <w:szCs w:val="21"/>
        </w:rPr>
      </w:pPr>
      <w:r w:rsidRPr="00111B6F">
        <w:rPr>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2B2A59" w:rsidRPr="00111B6F" w:rsidRDefault="002B2A59" w:rsidP="002B2A59">
      <w:pPr>
        <w:autoSpaceDE w:val="0"/>
        <w:autoSpaceDN w:val="0"/>
        <w:adjustRightInd w:val="0"/>
        <w:ind w:firstLine="709"/>
        <w:jc w:val="both"/>
        <w:rPr>
          <w:sz w:val="21"/>
          <w:szCs w:val="21"/>
        </w:rPr>
      </w:pPr>
    </w:p>
    <w:p w:rsidR="00A860A1" w:rsidRPr="00111B6F" w:rsidRDefault="00A860A1" w:rsidP="00A860A1">
      <w:pPr>
        <w:widowControl w:val="0"/>
        <w:numPr>
          <w:ilvl w:val="0"/>
          <w:numId w:val="3"/>
        </w:numPr>
        <w:autoSpaceDE w:val="0"/>
        <w:autoSpaceDN w:val="0"/>
        <w:adjustRightInd w:val="0"/>
        <w:jc w:val="center"/>
        <w:rPr>
          <w:b/>
          <w:sz w:val="21"/>
          <w:szCs w:val="21"/>
        </w:rPr>
      </w:pPr>
      <w:r w:rsidRPr="00111B6F">
        <w:rPr>
          <w:b/>
          <w:sz w:val="21"/>
          <w:szCs w:val="21"/>
        </w:rPr>
        <w:t>Объем предоставления гарантии качества товара и ответственность Сторон</w:t>
      </w:r>
    </w:p>
    <w:p w:rsidR="00A860A1" w:rsidRPr="00111B6F" w:rsidRDefault="00A860A1" w:rsidP="00A860A1">
      <w:pPr>
        <w:ind w:firstLine="720"/>
        <w:jc w:val="both"/>
        <w:rPr>
          <w:sz w:val="21"/>
          <w:szCs w:val="21"/>
        </w:rPr>
      </w:pPr>
      <w:r w:rsidRPr="00111B6F">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A860A1" w:rsidRPr="00111B6F" w:rsidRDefault="00A860A1" w:rsidP="00A860A1">
      <w:pPr>
        <w:ind w:firstLine="720"/>
        <w:jc w:val="both"/>
        <w:outlineLvl w:val="2"/>
        <w:rPr>
          <w:bCs/>
          <w:sz w:val="21"/>
          <w:szCs w:val="21"/>
        </w:rPr>
      </w:pPr>
      <w:r w:rsidRPr="00111B6F">
        <w:rPr>
          <w:bCs/>
          <w:sz w:val="21"/>
          <w:szCs w:val="21"/>
        </w:rPr>
        <w:t>5.2.</w:t>
      </w:r>
      <w:r w:rsidRPr="00111B6F">
        <w:rPr>
          <w:b/>
          <w:bCs/>
          <w:sz w:val="21"/>
          <w:szCs w:val="21"/>
        </w:rPr>
        <w:t xml:space="preserve"> </w:t>
      </w:r>
      <w:r w:rsidRPr="00111B6F">
        <w:rPr>
          <w:bCs/>
          <w:sz w:val="21"/>
          <w:szCs w:val="21"/>
        </w:rPr>
        <w:t>В случае обнаружения недостатков Заказчик вправе по своему выбору потребовать от Поставщика:</w:t>
      </w:r>
    </w:p>
    <w:p w:rsidR="00C80102" w:rsidRPr="00111B6F" w:rsidRDefault="00C80102" w:rsidP="00C80102">
      <w:pPr>
        <w:ind w:firstLine="709"/>
        <w:jc w:val="both"/>
        <w:rPr>
          <w:sz w:val="21"/>
          <w:szCs w:val="21"/>
        </w:rPr>
      </w:pPr>
      <w:r w:rsidRPr="00111B6F">
        <w:rPr>
          <w:sz w:val="21"/>
          <w:szCs w:val="21"/>
        </w:rPr>
        <w:t>-безвозмездного устранения недостатков товара</w:t>
      </w:r>
      <w:r w:rsidR="0076046F" w:rsidRPr="00111B6F">
        <w:rPr>
          <w:sz w:val="21"/>
          <w:szCs w:val="21"/>
        </w:rPr>
        <w:t xml:space="preserve"> (партии товара)</w:t>
      </w:r>
      <w:r w:rsidRPr="00111B6F">
        <w:rPr>
          <w:sz w:val="21"/>
          <w:szCs w:val="21"/>
        </w:rPr>
        <w:t>, дефектов упаковки в течение не более 10 (десяти) рабочих дней с момента заявления Заказчиком соответствующего требования;</w:t>
      </w:r>
    </w:p>
    <w:p w:rsidR="00C80102" w:rsidRPr="00111B6F" w:rsidRDefault="00C80102" w:rsidP="00C80102">
      <w:pPr>
        <w:ind w:firstLine="709"/>
        <w:jc w:val="both"/>
        <w:rPr>
          <w:sz w:val="21"/>
          <w:szCs w:val="21"/>
        </w:rPr>
      </w:pPr>
      <w:r w:rsidRPr="00111B6F">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рабочих дней с момента заявления Заказчиком соответствующего требования;</w:t>
      </w:r>
    </w:p>
    <w:p w:rsidR="00C80102" w:rsidRPr="00111B6F" w:rsidRDefault="00C80102" w:rsidP="00C80102">
      <w:pPr>
        <w:ind w:firstLine="709"/>
        <w:jc w:val="both"/>
        <w:rPr>
          <w:sz w:val="21"/>
          <w:szCs w:val="21"/>
        </w:rPr>
      </w:pPr>
      <w:r w:rsidRPr="00111B6F">
        <w:rPr>
          <w:sz w:val="21"/>
          <w:szCs w:val="21"/>
        </w:rPr>
        <w:t>-замены товара</w:t>
      </w:r>
      <w:r w:rsidR="00950714" w:rsidRPr="00111B6F">
        <w:rPr>
          <w:sz w:val="21"/>
          <w:szCs w:val="21"/>
        </w:rPr>
        <w:t xml:space="preserve"> (партии товара)</w:t>
      </w:r>
      <w:r w:rsidRPr="00111B6F">
        <w:rPr>
          <w:sz w:val="21"/>
          <w:szCs w:val="21"/>
        </w:rPr>
        <w:t xml:space="preserve"> ненадлежащего качества на товар надлежащего качества в течение не более 10 (десяти) рабочих дней с момента заявления Заказчиком соответствующего требования.</w:t>
      </w:r>
    </w:p>
    <w:p w:rsidR="0019022C" w:rsidRPr="00111B6F" w:rsidRDefault="0019022C" w:rsidP="0019022C">
      <w:pPr>
        <w:autoSpaceDE w:val="0"/>
        <w:autoSpaceDN w:val="0"/>
        <w:adjustRightInd w:val="0"/>
        <w:ind w:firstLine="709"/>
        <w:jc w:val="both"/>
        <w:rPr>
          <w:sz w:val="21"/>
          <w:szCs w:val="21"/>
        </w:rPr>
      </w:pPr>
      <w:r w:rsidRPr="00111B6F">
        <w:rPr>
          <w:sz w:val="21"/>
          <w:szCs w:val="21"/>
        </w:rPr>
        <w:t>5.3. В случае передачи некомплектного товара Заказчик вправе по своему выбору:</w:t>
      </w:r>
    </w:p>
    <w:p w:rsidR="0019022C" w:rsidRPr="00111B6F" w:rsidRDefault="0019022C" w:rsidP="0019022C">
      <w:pPr>
        <w:autoSpaceDE w:val="0"/>
        <w:autoSpaceDN w:val="0"/>
        <w:adjustRightInd w:val="0"/>
        <w:ind w:firstLine="709"/>
        <w:jc w:val="both"/>
        <w:rPr>
          <w:sz w:val="21"/>
          <w:szCs w:val="21"/>
        </w:rPr>
      </w:pPr>
      <w:r w:rsidRPr="00111B6F">
        <w:rPr>
          <w:sz w:val="21"/>
          <w:szCs w:val="21"/>
        </w:rPr>
        <w:t xml:space="preserve">- потребовать от Поставщика доукомплектования товара </w:t>
      </w:r>
      <w:r w:rsidR="00AF2F3F" w:rsidRPr="00111B6F">
        <w:rPr>
          <w:sz w:val="21"/>
          <w:szCs w:val="21"/>
        </w:rPr>
        <w:t>в течение не более 10 (десяти) рабочих дней с момента заявления Заказчиком соответствующего требования</w:t>
      </w:r>
      <w:r w:rsidRPr="00111B6F">
        <w:rPr>
          <w:sz w:val="21"/>
          <w:szCs w:val="21"/>
        </w:rPr>
        <w:t>;</w:t>
      </w:r>
    </w:p>
    <w:p w:rsidR="0019022C" w:rsidRPr="00111B6F" w:rsidRDefault="0019022C" w:rsidP="0019022C">
      <w:pPr>
        <w:autoSpaceDE w:val="0"/>
        <w:autoSpaceDN w:val="0"/>
        <w:adjustRightInd w:val="0"/>
        <w:ind w:firstLine="709"/>
        <w:jc w:val="both"/>
        <w:rPr>
          <w:sz w:val="21"/>
          <w:szCs w:val="21"/>
        </w:rPr>
      </w:pPr>
      <w:r w:rsidRPr="00111B6F">
        <w:rPr>
          <w:sz w:val="21"/>
          <w:szCs w:val="21"/>
        </w:rPr>
        <w:t xml:space="preserve">- потребовать замены некомплектного товара на </w:t>
      </w:r>
      <w:proofErr w:type="gramStart"/>
      <w:r w:rsidRPr="00111B6F">
        <w:rPr>
          <w:sz w:val="21"/>
          <w:szCs w:val="21"/>
        </w:rPr>
        <w:t>комплектный</w:t>
      </w:r>
      <w:proofErr w:type="gramEnd"/>
      <w:r w:rsidR="00AF2F3F" w:rsidRPr="00111B6F">
        <w:rPr>
          <w:sz w:val="21"/>
          <w:szCs w:val="21"/>
        </w:rPr>
        <w:t xml:space="preserve"> в течение не более 10 (десяти) рабочих дней с момента заявления Заказчиком соответствующего требования</w:t>
      </w:r>
      <w:r w:rsidRPr="00111B6F">
        <w:rPr>
          <w:sz w:val="21"/>
          <w:szCs w:val="21"/>
        </w:rPr>
        <w:t>;</w:t>
      </w:r>
    </w:p>
    <w:p w:rsidR="0019022C" w:rsidRPr="00111B6F" w:rsidRDefault="0019022C" w:rsidP="0019022C">
      <w:pPr>
        <w:autoSpaceDE w:val="0"/>
        <w:autoSpaceDN w:val="0"/>
        <w:adjustRightInd w:val="0"/>
        <w:ind w:firstLine="709"/>
        <w:jc w:val="both"/>
        <w:rPr>
          <w:sz w:val="21"/>
          <w:szCs w:val="21"/>
        </w:rPr>
      </w:pPr>
      <w:r w:rsidRPr="00111B6F">
        <w:rPr>
          <w:sz w:val="21"/>
          <w:szCs w:val="21"/>
        </w:rPr>
        <w:t>- отказаться от исполнения контракта и потребовать возврата уплаченной денежной суммы.</w:t>
      </w:r>
    </w:p>
    <w:p w:rsidR="00A860A1" w:rsidRPr="00111B6F" w:rsidRDefault="00A860A1" w:rsidP="00A860A1">
      <w:pPr>
        <w:autoSpaceDE w:val="0"/>
        <w:autoSpaceDN w:val="0"/>
        <w:adjustRightInd w:val="0"/>
        <w:ind w:firstLine="709"/>
        <w:jc w:val="both"/>
        <w:rPr>
          <w:rFonts w:eastAsiaTheme="minorHAnsi"/>
          <w:color w:val="000000"/>
          <w:sz w:val="21"/>
          <w:szCs w:val="21"/>
          <w:lang w:eastAsia="en-US"/>
        </w:rPr>
      </w:pPr>
      <w:r w:rsidRPr="00111B6F">
        <w:rPr>
          <w:sz w:val="21"/>
          <w:szCs w:val="21"/>
        </w:rPr>
        <w:t>5.</w:t>
      </w:r>
      <w:r w:rsidR="0019022C" w:rsidRPr="00111B6F">
        <w:rPr>
          <w:sz w:val="21"/>
          <w:szCs w:val="21"/>
        </w:rPr>
        <w:t>4</w:t>
      </w:r>
      <w:r w:rsidRPr="00111B6F">
        <w:rPr>
          <w:sz w:val="21"/>
          <w:szCs w:val="21"/>
        </w:rPr>
        <w:t xml:space="preserve">. </w:t>
      </w:r>
      <w:r w:rsidRPr="00111B6F">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A860A1" w:rsidRPr="00111B6F" w:rsidRDefault="00A860A1" w:rsidP="00A860A1">
      <w:pPr>
        <w:autoSpaceDE w:val="0"/>
        <w:autoSpaceDN w:val="0"/>
        <w:adjustRightInd w:val="0"/>
        <w:ind w:firstLine="709"/>
        <w:jc w:val="both"/>
        <w:rPr>
          <w:sz w:val="21"/>
          <w:szCs w:val="21"/>
        </w:rPr>
      </w:pPr>
      <w:r w:rsidRPr="00111B6F">
        <w:rPr>
          <w:sz w:val="21"/>
          <w:szCs w:val="21"/>
        </w:rPr>
        <w:t>5.</w:t>
      </w:r>
      <w:r w:rsidR="0019022C" w:rsidRPr="00111B6F">
        <w:rPr>
          <w:sz w:val="21"/>
          <w:szCs w:val="21"/>
        </w:rPr>
        <w:t>5</w:t>
      </w:r>
      <w:r w:rsidRPr="00111B6F">
        <w:rPr>
          <w:sz w:val="21"/>
          <w:szCs w:val="21"/>
        </w:rPr>
        <w:t>.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A860A1" w:rsidRPr="00111B6F" w:rsidRDefault="00A860A1" w:rsidP="00A860A1">
      <w:pPr>
        <w:autoSpaceDE w:val="0"/>
        <w:autoSpaceDN w:val="0"/>
        <w:adjustRightInd w:val="0"/>
        <w:ind w:firstLine="720"/>
        <w:jc w:val="both"/>
        <w:rPr>
          <w:sz w:val="21"/>
          <w:szCs w:val="21"/>
        </w:rPr>
      </w:pPr>
      <w:r w:rsidRPr="00111B6F">
        <w:rPr>
          <w:sz w:val="21"/>
          <w:szCs w:val="21"/>
        </w:rPr>
        <w:t>5.</w:t>
      </w:r>
      <w:r w:rsidR="0019022C" w:rsidRPr="00111B6F">
        <w:rPr>
          <w:sz w:val="21"/>
          <w:szCs w:val="21"/>
        </w:rPr>
        <w:t>6</w:t>
      </w:r>
      <w:r w:rsidRPr="00111B6F">
        <w:rPr>
          <w:sz w:val="21"/>
          <w:szCs w:val="21"/>
        </w:rPr>
        <w:t>.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860A1" w:rsidRPr="00111B6F" w:rsidRDefault="00A860A1" w:rsidP="00A860A1">
      <w:pPr>
        <w:autoSpaceDE w:val="0"/>
        <w:autoSpaceDN w:val="0"/>
        <w:adjustRightInd w:val="0"/>
        <w:ind w:firstLine="720"/>
        <w:jc w:val="both"/>
        <w:rPr>
          <w:sz w:val="21"/>
          <w:szCs w:val="21"/>
        </w:rPr>
      </w:pPr>
      <w:r w:rsidRPr="00111B6F">
        <w:rPr>
          <w:sz w:val="21"/>
          <w:szCs w:val="21"/>
        </w:rPr>
        <w:t>5.</w:t>
      </w:r>
      <w:r w:rsidR="0019022C" w:rsidRPr="00111B6F">
        <w:rPr>
          <w:sz w:val="21"/>
          <w:szCs w:val="21"/>
        </w:rPr>
        <w:t>7</w:t>
      </w:r>
      <w:r w:rsidRPr="00111B6F">
        <w:rPr>
          <w:sz w:val="21"/>
          <w:szCs w:val="21"/>
        </w:rPr>
        <w:t>. Уплата пени не освобождает нарушившую условия контракта Сторону от исполнения взятых на себя обязательств.</w:t>
      </w:r>
    </w:p>
    <w:p w:rsidR="00A860A1" w:rsidRPr="00111B6F" w:rsidRDefault="0019022C" w:rsidP="00A860A1">
      <w:pPr>
        <w:ind w:firstLine="709"/>
        <w:jc w:val="both"/>
        <w:rPr>
          <w:sz w:val="21"/>
          <w:szCs w:val="21"/>
        </w:rPr>
      </w:pPr>
      <w:r w:rsidRPr="00111B6F">
        <w:rPr>
          <w:sz w:val="21"/>
          <w:szCs w:val="21"/>
        </w:rPr>
        <w:t>5.8</w:t>
      </w:r>
      <w:r w:rsidR="00A860A1" w:rsidRPr="00111B6F">
        <w:rPr>
          <w:sz w:val="21"/>
          <w:szCs w:val="21"/>
        </w:rPr>
        <w:t>. В случае</w:t>
      </w:r>
      <w:proofErr w:type="gramStart"/>
      <w:r w:rsidR="00A860A1" w:rsidRPr="00111B6F">
        <w:rPr>
          <w:sz w:val="21"/>
          <w:szCs w:val="21"/>
        </w:rPr>
        <w:t>,</w:t>
      </w:r>
      <w:proofErr w:type="gramEnd"/>
      <w:r w:rsidR="00A860A1" w:rsidRPr="00111B6F">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A860A1" w:rsidRPr="00111B6F" w:rsidRDefault="00A860A1" w:rsidP="00A860A1">
      <w:pPr>
        <w:autoSpaceDE w:val="0"/>
        <w:autoSpaceDN w:val="0"/>
        <w:adjustRightInd w:val="0"/>
        <w:ind w:firstLine="720"/>
        <w:jc w:val="both"/>
        <w:rPr>
          <w:sz w:val="21"/>
          <w:szCs w:val="21"/>
        </w:rPr>
      </w:pPr>
    </w:p>
    <w:p w:rsidR="00A860A1" w:rsidRPr="00111B6F" w:rsidRDefault="00A860A1" w:rsidP="00A860A1">
      <w:pPr>
        <w:widowControl w:val="0"/>
        <w:numPr>
          <w:ilvl w:val="0"/>
          <w:numId w:val="3"/>
        </w:numPr>
        <w:autoSpaceDE w:val="0"/>
        <w:autoSpaceDN w:val="0"/>
        <w:adjustRightInd w:val="0"/>
        <w:jc w:val="center"/>
        <w:rPr>
          <w:b/>
          <w:sz w:val="21"/>
          <w:szCs w:val="21"/>
        </w:rPr>
      </w:pPr>
      <w:r w:rsidRPr="00111B6F">
        <w:rPr>
          <w:b/>
          <w:sz w:val="21"/>
          <w:szCs w:val="21"/>
        </w:rPr>
        <w:t>Непреодолимая сила</w:t>
      </w:r>
    </w:p>
    <w:p w:rsidR="00A860A1" w:rsidRPr="00111B6F" w:rsidRDefault="00A860A1" w:rsidP="00A860A1">
      <w:pPr>
        <w:ind w:left="57" w:right="57" w:firstLine="652"/>
        <w:jc w:val="both"/>
        <w:rPr>
          <w:sz w:val="21"/>
          <w:szCs w:val="21"/>
        </w:rPr>
      </w:pPr>
      <w:r w:rsidRPr="00111B6F">
        <w:rPr>
          <w:sz w:val="21"/>
          <w:szCs w:val="21"/>
        </w:rPr>
        <w:t xml:space="preserve">6.1. </w:t>
      </w:r>
      <w:proofErr w:type="gramStart"/>
      <w:r w:rsidRPr="00111B6F">
        <w:rPr>
          <w:sz w:val="21"/>
          <w:szCs w:val="21"/>
        </w:rPr>
        <w:t xml:space="preserve">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w:t>
      </w:r>
      <w:r w:rsidRPr="00111B6F">
        <w:rPr>
          <w:sz w:val="21"/>
          <w:szCs w:val="21"/>
        </w:rPr>
        <w:lastRenderedPageBreak/>
        <w:t>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A860A1" w:rsidRPr="00111B6F" w:rsidRDefault="00A860A1" w:rsidP="00A860A1">
      <w:pPr>
        <w:ind w:left="57" w:right="57" w:firstLine="652"/>
        <w:jc w:val="both"/>
        <w:rPr>
          <w:sz w:val="21"/>
          <w:szCs w:val="21"/>
        </w:rPr>
      </w:pPr>
      <w:r w:rsidRPr="00111B6F">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A860A1" w:rsidRPr="00111B6F" w:rsidRDefault="00A860A1" w:rsidP="00A860A1">
      <w:pPr>
        <w:ind w:left="57" w:right="57" w:firstLine="652"/>
        <w:jc w:val="both"/>
        <w:rPr>
          <w:sz w:val="21"/>
          <w:szCs w:val="21"/>
        </w:rPr>
      </w:pPr>
      <w:r w:rsidRPr="00111B6F">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860A1" w:rsidRPr="00111B6F" w:rsidRDefault="00A860A1" w:rsidP="00A860A1">
      <w:pPr>
        <w:ind w:left="57" w:right="57" w:firstLine="652"/>
        <w:jc w:val="both"/>
        <w:rPr>
          <w:sz w:val="21"/>
          <w:szCs w:val="21"/>
        </w:rPr>
      </w:pPr>
      <w:r w:rsidRPr="00111B6F">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860A1" w:rsidRPr="00111B6F" w:rsidRDefault="00A860A1" w:rsidP="00A860A1">
      <w:pPr>
        <w:ind w:left="57" w:right="57" w:firstLine="652"/>
        <w:jc w:val="both"/>
        <w:rPr>
          <w:sz w:val="21"/>
          <w:szCs w:val="21"/>
        </w:rPr>
      </w:pPr>
      <w:r w:rsidRPr="00111B6F">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A860A1" w:rsidRPr="00111B6F" w:rsidRDefault="00A860A1" w:rsidP="00A860A1">
      <w:pPr>
        <w:autoSpaceDE w:val="0"/>
        <w:autoSpaceDN w:val="0"/>
        <w:adjustRightInd w:val="0"/>
        <w:jc w:val="center"/>
        <w:rPr>
          <w:b/>
          <w:bCs/>
          <w:iCs/>
          <w:sz w:val="21"/>
          <w:szCs w:val="21"/>
        </w:rPr>
      </w:pPr>
    </w:p>
    <w:p w:rsidR="00A860A1" w:rsidRPr="00111B6F" w:rsidRDefault="00A860A1" w:rsidP="00A860A1">
      <w:pPr>
        <w:numPr>
          <w:ilvl w:val="0"/>
          <w:numId w:val="3"/>
        </w:numPr>
        <w:autoSpaceDE w:val="0"/>
        <w:autoSpaceDN w:val="0"/>
        <w:adjustRightInd w:val="0"/>
        <w:jc w:val="center"/>
        <w:rPr>
          <w:b/>
          <w:bCs/>
          <w:iCs/>
          <w:sz w:val="21"/>
          <w:szCs w:val="21"/>
        </w:rPr>
      </w:pPr>
      <w:r w:rsidRPr="00111B6F">
        <w:rPr>
          <w:b/>
          <w:bCs/>
          <w:iCs/>
          <w:sz w:val="21"/>
          <w:szCs w:val="21"/>
        </w:rPr>
        <w:t>Порядок расторжения контракта</w:t>
      </w:r>
    </w:p>
    <w:p w:rsidR="00A860A1" w:rsidRPr="00111B6F" w:rsidRDefault="00A860A1" w:rsidP="00A860A1">
      <w:pPr>
        <w:ind w:left="57" w:right="57" w:firstLine="510"/>
        <w:jc w:val="both"/>
        <w:rPr>
          <w:sz w:val="21"/>
          <w:szCs w:val="21"/>
        </w:rPr>
      </w:pPr>
      <w:r w:rsidRPr="00111B6F">
        <w:rPr>
          <w:sz w:val="21"/>
          <w:szCs w:val="21"/>
        </w:rPr>
        <w:tab/>
        <w:t xml:space="preserve">7.1. Настоящий </w:t>
      </w:r>
      <w:proofErr w:type="gramStart"/>
      <w:r w:rsidRPr="00111B6F">
        <w:rPr>
          <w:sz w:val="21"/>
          <w:szCs w:val="21"/>
        </w:rPr>
        <w:t>контракт</w:t>
      </w:r>
      <w:proofErr w:type="gramEnd"/>
      <w:r w:rsidRPr="00111B6F">
        <w:rPr>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A860A1" w:rsidRPr="00111B6F" w:rsidRDefault="00A860A1" w:rsidP="00A860A1">
      <w:pPr>
        <w:ind w:left="57" w:right="57" w:firstLine="510"/>
        <w:jc w:val="both"/>
        <w:rPr>
          <w:sz w:val="21"/>
          <w:szCs w:val="21"/>
        </w:rPr>
      </w:pPr>
    </w:p>
    <w:p w:rsidR="00A860A1" w:rsidRPr="00111B6F" w:rsidRDefault="00A860A1" w:rsidP="00A860A1">
      <w:pPr>
        <w:ind w:right="57" w:firstLine="652"/>
        <w:jc w:val="center"/>
        <w:rPr>
          <w:b/>
          <w:sz w:val="21"/>
          <w:szCs w:val="21"/>
        </w:rPr>
      </w:pPr>
      <w:r w:rsidRPr="00111B6F">
        <w:rPr>
          <w:b/>
          <w:sz w:val="21"/>
          <w:szCs w:val="21"/>
        </w:rPr>
        <w:t>8. Конфиденциальность</w:t>
      </w:r>
    </w:p>
    <w:p w:rsidR="00A860A1" w:rsidRPr="00111B6F" w:rsidRDefault="00A860A1" w:rsidP="00A860A1">
      <w:pPr>
        <w:ind w:firstLine="652"/>
        <w:jc w:val="both"/>
        <w:rPr>
          <w:sz w:val="21"/>
          <w:szCs w:val="21"/>
        </w:rPr>
      </w:pPr>
      <w:r w:rsidRPr="00111B6F">
        <w:rPr>
          <w:sz w:val="21"/>
          <w:szCs w:val="21"/>
        </w:rPr>
        <w:t xml:space="preserve">8.1. </w:t>
      </w:r>
      <w:proofErr w:type="gramStart"/>
      <w:r w:rsidRPr="00111B6F">
        <w:rPr>
          <w:sz w:val="21"/>
          <w:szCs w:val="21"/>
        </w:rPr>
        <w:t xml:space="preserve">Под конфиденциальной информацией понимается: </w:t>
      </w:r>
      <w:r w:rsidRPr="00111B6F">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111B6F">
        <w:rPr>
          <w:bCs/>
          <w:sz w:val="21"/>
          <w:szCs w:val="21"/>
        </w:rPr>
        <w:t xml:space="preserve"> </w:t>
      </w:r>
      <w:proofErr w:type="gramStart"/>
      <w:r w:rsidRPr="00111B6F">
        <w:rPr>
          <w:bCs/>
          <w:sz w:val="21"/>
          <w:szCs w:val="21"/>
        </w:rPr>
        <w:t xml:space="preserve">объектов Сторон, пропускном и </w:t>
      </w:r>
      <w:proofErr w:type="spellStart"/>
      <w:r w:rsidRPr="00111B6F">
        <w:rPr>
          <w:bCs/>
          <w:sz w:val="21"/>
          <w:szCs w:val="21"/>
        </w:rPr>
        <w:t>внутриобъектовом</w:t>
      </w:r>
      <w:proofErr w:type="spellEnd"/>
      <w:r w:rsidRPr="00111B6F">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111B6F">
        <w:rPr>
          <w:sz w:val="21"/>
          <w:szCs w:val="21"/>
        </w:rPr>
        <w:t xml:space="preserve"> за исключением информации, к которой есть свободный доступ на законном основании.</w:t>
      </w:r>
      <w:proofErr w:type="gramEnd"/>
    </w:p>
    <w:p w:rsidR="00A860A1" w:rsidRPr="00111B6F" w:rsidRDefault="00A860A1" w:rsidP="00A860A1">
      <w:pPr>
        <w:ind w:firstLine="652"/>
        <w:jc w:val="both"/>
        <w:rPr>
          <w:bCs/>
          <w:sz w:val="21"/>
          <w:szCs w:val="21"/>
        </w:rPr>
      </w:pPr>
      <w:r w:rsidRPr="00111B6F">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11B6F">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11B6F">
        <w:rPr>
          <w:bCs/>
          <w:sz w:val="21"/>
          <w:szCs w:val="21"/>
        </w:rPr>
        <w:t xml:space="preserve"> </w:t>
      </w:r>
      <w:proofErr w:type="gramStart"/>
      <w:r w:rsidRPr="00111B6F">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A860A1" w:rsidRPr="00111B6F" w:rsidRDefault="00A860A1" w:rsidP="00A860A1">
      <w:pPr>
        <w:ind w:firstLine="652"/>
        <w:jc w:val="both"/>
        <w:rPr>
          <w:bCs/>
          <w:sz w:val="21"/>
          <w:szCs w:val="21"/>
        </w:rPr>
      </w:pPr>
      <w:r w:rsidRPr="00111B6F">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A860A1" w:rsidRPr="00111B6F" w:rsidRDefault="00A860A1" w:rsidP="00A860A1">
      <w:pPr>
        <w:ind w:firstLine="652"/>
        <w:jc w:val="both"/>
        <w:rPr>
          <w:bCs/>
          <w:sz w:val="21"/>
          <w:szCs w:val="21"/>
        </w:rPr>
      </w:pPr>
      <w:r w:rsidRPr="00111B6F">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A860A1" w:rsidRPr="00111B6F" w:rsidRDefault="00A860A1" w:rsidP="00A860A1">
      <w:pPr>
        <w:ind w:firstLine="652"/>
        <w:jc w:val="both"/>
        <w:rPr>
          <w:bCs/>
          <w:sz w:val="21"/>
          <w:szCs w:val="21"/>
        </w:rPr>
      </w:pPr>
      <w:r w:rsidRPr="00111B6F">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111B6F">
        <w:rPr>
          <w:bCs/>
          <w:sz w:val="21"/>
          <w:szCs w:val="21"/>
        </w:rPr>
        <w:t>Стороны</w:t>
      </w:r>
      <w:proofErr w:type="gramEnd"/>
      <w:r w:rsidRPr="00111B6F">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111B6F">
        <w:rPr>
          <w:bCs/>
          <w:sz w:val="21"/>
          <w:szCs w:val="21"/>
        </w:rPr>
        <w:t>необеспечении</w:t>
      </w:r>
      <w:proofErr w:type="spellEnd"/>
      <w:r w:rsidRPr="00111B6F">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A860A1" w:rsidRPr="00111B6F" w:rsidRDefault="00A860A1" w:rsidP="00A860A1">
      <w:pPr>
        <w:ind w:firstLine="652"/>
        <w:jc w:val="both"/>
        <w:rPr>
          <w:bCs/>
          <w:sz w:val="21"/>
          <w:szCs w:val="21"/>
        </w:rPr>
      </w:pPr>
      <w:r w:rsidRPr="00111B6F">
        <w:rPr>
          <w:bCs/>
          <w:sz w:val="21"/>
          <w:szCs w:val="21"/>
        </w:rPr>
        <w:t xml:space="preserve">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Pr="00111B6F">
        <w:rPr>
          <w:bCs/>
          <w:sz w:val="21"/>
          <w:szCs w:val="21"/>
        </w:rPr>
        <w:lastRenderedPageBreak/>
        <w:t>настоящего раздела, за исключением случаев раскрытия Конфиденциальной информации, предусмотренных в настоящем разделе.</w:t>
      </w:r>
    </w:p>
    <w:p w:rsidR="00A860A1" w:rsidRPr="00111B6F" w:rsidRDefault="00A860A1" w:rsidP="00A860A1">
      <w:pPr>
        <w:numPr>
          <w:ilvl w:val="0"/>
          <w:numId w:val="5"/>
        </w:numPr>
        <w:tabs>
          <w:tab w:val="left" w:pos="4140"/>
        </w:tabs>
        <w:ind w:right="57"/>
        <w:jc w:val="center"/>
        <w:rPr>
          <w:b/>
          <w:sz w:val="21"/>
          <w:szCs w:val="21"/>
        </w:rPr>
      </w:pPr>
      <w:r w:rsidRPr="00111B6F">
        <w:rPr>
          <w:b/>
          <w:sz w:val="21"/>
          <w:szCs w:val="21"/>
        </w:rPr>
        <w:t>Разрешение споров</w:t>
      </w:r>
    </w:p>
    <w:p w:rsidR="00A860A1" w:rsidRPr="00111B6F" w:rsidRDefault="00A860A1" w:rsidP="00A860A1">
      <w:pPr>
        <w:widowControl w:val="0"/>
        <w:autoSpaceDE w:val="0"/>
        <w:autoSpaceDN w:val="0"/>
        <w:adjustRightInd w:val="0"/>
        <w:ind w:firstLine="720"/>
        <w:jc w:val="both"/>
        <w:rPr>
          <w:sz w:val="21"/>
          <w:szCs w:val="21"/>
        </w:rPr>
      </w:pPr>
      <w:r w:rsidRPr="00111B6F">
        <w:rPr>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B758F1" w:rsidRPr="00111B6F" w:rsidRDefault="00B758F1" w:rsidP="00A860A1">
      <w:pPr>
        <w:ind w:left="709"/>
        <w:jc w:val="both"/>
        <w:rPr>
          <w:sz w:val="21"/>
          <w:szCs w:val="21"/>
        </w:rPr>
      </w:pPr>
    </w:p>
    <w:p w:rsidR="00A860A1" w:rsidRPr="00111B6F" w:rsidRDefault="00A860A1" w:rsidP="00A860A1">
      <w:pPr>
        <w:widowControl w:val="0"/>
        <w:numPr>
          <w:ilvl w:val="0"/>
          <w:numId w:val="5"/>
        </w:numPr>
        <w:autoSpaceDE w:val="0"/>
        <w:autoSpaceDN w:val="0"/>
        <w:adjustRightInd w:val="0"/>
        <w:jc w:val="center"/>
        <w:rPr>
          <w:b/>
          <w:sz w:val="21"/>
          <w:szCs w:val="21"/>
        </w:rPr>
      </w:pPr>
      <w:r w:rsidRPr="00111B6F">
        <w:rPr>
          <w:b/>
          <w:sz w:val="21"/>
          <w:szCs w:val="21"/>
        </w:rPr>
        <w:t>Срок действия контракта</w:t>
      </w:r>
    </w:p>
    <w:p w:rsidR="00A860A1" w:rsidRPr="00111B6F" w:rsidRDefault="00A860A1" w:rsidP="00A860A1">
      <w:pPr>
        <w:ind w:firstLine="709"/>
        <w:jc w:val="both"/>
        <w:rPr>
          <w:sz w:val="21"/>
          <w:szCs w:val="21"/>
        </w:rPr>
      </w:pPr>
      <w:r w:rsidRPr="00111B6F">
        <w:rPr>
          <w:sz w:val="21"/>
          <w:szCs w:val="21"/>
        </w:rPr>
        <w:t>10.1. Контра</w:t>
      </w:r>
      <w:proofErr w:type="gramStart"/>
      <w:r w:rsidRPr="00111B6F">
        <w:rPr>
          <w:sz w:val="21"/>
          <w:szCs w:val="21"/>
        </w:rPr>
        <w:t>кт вст</w:t>
      </w:r>
      <w:proofErr w:type="gramEnd"/>
      <w:r w:rsidRPr="00111B6F">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A860A1" w:rsidRPr="00111B6F" w:rsidRDefault="00A860A1" w:rsidP="00A860A1">
      <w:pPr>
        <w:ind w:firstLine="709"/>
        <w:jc w:val="both"/>
        <w:rPr>
          <w:sz w:val="21"/>
          <w:szCs w:val="21"/>
        </w:rPr>
      </w:pPr>
    </w:p>
    <w:p w:rsidR="00A860A1" w:rsidRPr="00111B6F" w:rsidRDefault="00A860A1" w:rsidP="00A860A1">
      <w:pPr>
        <w:widowControl w:val="0"/>
        <w:numPr>
          <w:ilvl w:val="0"/>
          <w:numId w:val="5"/>
        </w:numPr>
        <w:autoSpaceDE w:val="0"/>
        <w:autoSpaceDN w:val="0"/>
        <w:adjustRightInd w:val="0"/>
        <w:jc w:val="center"/>
        <w:rPr>
          <w:b/>
          <w:sz w:val="21"/>
          <w:szCs w:val="21"/>
        </w:rPr>
      </w:pPr>
      <w:r w:rsidRPr="00111B6F">
        <w:rPr>
          <w:b/>
          <w:sz w:val="21"/>
          <w:szCs w:val="21"/>
        </w:rPr>
        <w:t>Особые условия</w:t>
      </w:r>
    </w:p>
    <w:p w:rsidR="00A860A1" w:rsidRPr="00111B6F" w:rsidRDefault="00A860A1" w:rsidP="00A860A1">
      <w:pPr>
        <w:ind w:firstLine="720"/>
        <w:jc w:val="both"/>
        <w:rPr>
          <w:sz w:val="21"/>
          <w:szCs w:val="21"/>
        </w:rPr>
      </w:pPr>
      <w:r w:rsidRPr="00111B6F">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A860A1" w:rsidRPr="00111B6F" w:rsidRDefault="00A860A1" w:rsidP="00A860A1">
      <w:pPr>
        <w:ind w:firstLine="720"/>
        <w:jc w:val="both"/>
        <w:rPr>
          <w:sz w:val="21"/>
          <w:szCs w:val="21"/>
        </w:rPr>
      </w:pPr>
      <w:r w:rsidRPr="00111B6F">
        <w:rPr>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A860A1" w:rsidRPr="00111B6F" w:rsidRDefault="00A860A1" w:rsidP="00A860A1">
      <w:pPr>
        <w:ind w:firstLine="720"/>
        <w:jc w:val="both"/>
        <w:rPr>
          <w:sz w:val="21"/>
          <w:szCs w:val="21"/>
        </w:rPr>
      </w:pPr>
      <w:r w:rsidRPr="00111B6F">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A860A1" w:rsidRPr="00111B6F" w:rsidRDefault="00A860A1" w:rsidP="00A860A1">
      <w:pPr>
        <w:ind w:firstLine="709"/>
        <w:jc w:val="both"/>
        <w:rPr>
          <w:sz w:val="21"/>
          <w:szCs w:val="21"/>
        </w:rPr>
      </w:pPr>
      <w:r w:rsidRPr="00111B6F">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111B6F">
        <w:rPr>
          <w:sz w:val="21"/>
          <w:szCs w:val="21"/>
        </w:rPr>
        <w:t>ВО</w:t>
      </w:r>
      <w:proofErr w:type="gramEnd"/>
      <w:r w:rsidRPr="00111B6F">
        <w:rPr>
          <w:sz w:val="21"/>
          <w:szCs w:val="21"/>
        </w:rPr>
        <w:t xml:space="preserve"> «Сибирский федеральный университет», опубликованных в ЕИС - </w:t>
      </w:r>
      <w:hyperlink r:id="rId11" w:history="1">
        <w:r w:rsidRPr="00111B6F">
          <w:rPr>
            <w:color w:val="0000FF"/>
            <w:sz w:val="21"/>
            <w:szCs w:val="21"/>
            <w:u w:val="single"/>
          </w:rPr>
          <w:t>www.zakupki.gov.ru</w:t>
        </w:r>
      </w:hyperlink>
      <w:r w:rsidRPr="00111B6F">
        <w:rPr>
          <w:sz w:val="21"/>
          <w:szCs w:val="21"/>
        </w:rPr>
        <w:t xml:space="preserve"> и на сайте Заказчика - </w:t>
      </w:r>
      <w:hyperlink r:id="rId12" w:history="1">
        <w:r w:rsidRPr="00111B6F">
          <w:rPr>
            <w:color w:val="0000FF"/>
            <w:sz w:val="21"/>
            <w:szCs w:val="21"/>
            <w:u w:val="single"/>
          </w:rPr>
          <w:t>www.sfu-kras.ru</w:t>
        </w:r>
      </w:hyperlink>
      <w:r w:rsidRPr="00111B6F">
        <w:rPr>
          <w:sz w:val="21"/>
          <w:szCs w:val="21"/>
        </w:rPr>
        <w:t>.</w:t>
      </w:r>
    </w:p>
    <w:p w:rsidR="00A860A1" w:rsidRPr="00111B6F" w:rsidRDefault="00A860A1" w:rsidP="00A860A1">
      <w:pPr>
        <w:ind w:firstLine="709"/>
        <w:jc w:val="both"/>
        <w:rPr>
          <w:sz w:val="21"/>
          <w:szCs w:val="21"/>
        </w:rPr>
      </w:pPr>
      <w:r w:rsidRPr="00111B6F">
        <w:rPr>
          <w:sz w:val="21"/>
          <w:szCs w:val="21"/>
        </w:rPr>
        <w:t>11.5. В случае</w:t>
      </w:r>
      <w:proofErr w:type="gramStart"/>
      <w:r w:rsidRPr="00111B6F">
        <w:rPr>
          <w:sz w:val="21"/>
          <w:szCs w:val="21"/>
        </w:rPr>
        <w:t>,</w:t>
      </w:r>
      <w:proofErr w:type="gramEnd"/>
      <w:r w:rsidRPr="00111B6F">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111B6F" w:rsidRPr="00E80D3D" w:rsidRDefault="00111B6F" w:rsidP="00111B6F">
      <w:pPr>
        <w:pStyle w:val="ConsNormal"/>
        <w:ind w:right="0" w:firstLine="709"/>
        <w:jc w:val="both"/>
        <w:rPr>
          <w:rFonts w:ascii="Times New Roman" w:hAnsi="Times New Roman" w:cs="Times New Roman"/>
          <w:sz w:val="21"/>
          <w:szCs w:val="21"/>
        </w:rPr>
      </w:pPr>
      <w:r w:rsidRPr="00A44DFA">
        <w:rPr>
          <w:rFonts w:ascii="Times New Roman" w:hAnsi="Times New Roman" w:cs="Times New Roman"/>
          <w:sz w:val="21"/>
          <w:szCs w:val="21"/>
        </w:rPr>
        <w:t>1</w:t>
      </w:r>
      <w:r>
        <w:rPr>
          <w:rFonts w:ascii="Times New Roman" w:hAnsi="Times New Roman" w:cs="Times New Roman"/>
          <w:sz w:val="21"/>
          <w:szCs w:val="21"/>
        </w:rPr>
        <w:t>1</w:t>
      </w:r>
      <w:r w:rsidRPr="00A44DFA">
        <w:rPr>
          <w:rFonts w:ascii="Times New Roman" w:hAnsi="Times New Roman" w:cs="Times New Roman"/>
          <w:sz w:val="21"/>
          <w:szCs w:val="21"/>
        </w:rPr>
        <w:t xml:space="preserve">.6. </w:t>
      </w:r>
      <w:r w:rsidRPr="00A44DFA">
        <w:rPr>
          <w:rFonts w:ascii="Times New Roman" w:eastAsiaTheme="minorEastAsia" w:hAnsi="Times New Roman" w:cs="Times New Roman"/>
          <w:sz w:val="21"/>
          <w:szCs w:val="21"/>
        </w:rPr>
        <w:t xml:space="preserve">По соглашению Сторон возможно изменение размера и (или) сроков оплаты и (или) </w:t>
      </w:r>
      <w:r>
        <w:rPr>
          <w:rFonts w:ascii="Times New Roman" w:eastAsiaTheme="minorEastAsia" w:hAnsi="Times New Roman" w:cs="Times New Roman"/>
          <w:sz w:val="21"/>
          <w:szCs w:val="21"/>
        </w:rPr>
        <w:t>количества</w:t>
      </w:r>
      <w:r w:rsidRPr="00A44DFA">
        <w:rPr>
          <w:rFonts w:ascii="Times New Roman" w:eastAsiaTheme="minorEastAsia" w:hAnsi="Times New Roman" w:cs="Times New Roman"/>
          <w:sz w:val="21"/>
          <w:szCs w:val="21"/>
        </w:rPr>
        <w:t xml:space="preserve"> </w:t>
      </w:r>
      <w:r w:rsidR="0029102C">
        <w:rPr>
          <w:rFonts w:ascii="Times New Roman" w:eastAsiaTheme="minorEastAsia" w:hAnsi="Times New Roman" w:cs="Times New Roman"/>
          <w:sz w:val="21"/>
          <w:szCs w:val="21"/>
        </w:rPr>
        <w:t>товара</w:t>
      </w:r>
      <w:r w:rsidRPr="00A44DFA">
        <w:rPr>
          <w:rFonts w:ascii="Times New Roman" w:eastAsiaTheme="minorEastAsia" w:hAnsi="Times New Roman" w:cs="Times New Roman"/>
          <w:sz w:val="21"/>
          <w:szCs w:val="21"/>
        </w:rPr>
        <w:t xml:space="preserve"> </w:t>
      </w:r>
      <w:r w:rsidRPr="00A44DFA">
        <w:rPr>
          <w:rFonts w:ascii="Times New Roman" w:hAnsi="Times New Roman"/>
          <w:sz w:val="21"/>
          <w:szCs w:val="21"/>
        </w:rPr>
        <w:t>в случае уменьшения ранее доведенных в установленном порядке лимитов бюджетных обязательств</w:t>
      </w:r>
      <w:r w:rsidRPr="00A44DFA">
        <w:rPr>
          <w:rFonts w:ascii="Times New Roman" w:eastAsiaTheme="minorEastAsia" w:hAnsi="Times New Roman" w:cs="Times New Roman"/>
          <w:sz w:val="21"/>
          <w:szCs w:val="21"/>
        </w:rPr>
        <w:t>.</w:t>
      </w:r>
    </w:p>
    <w:p w:rsidR="00111B6F" w:rsidRPr="00C52FF5" w:rsidRDefault="00111B6F" w:rsidP="00111B6F">
      <w:pPr>
        <w:pStyle w:val="ConsNormal"/>
        <w:ind w:right="0" w:firstLine="709"/>
        <w:jc w:val="both"/>
        <w:rPr>
          <w:rFonts w:ascii="Times New Roman" w:hAnsi="Times New Roman" w:cs="Times New Roman"/>
          <w:sz w:val="21"/>
          <w:szCs w:val="21"/>
        </w:rPr>
      </w:pPr>
      <w:r w:rsidRPr="00C52FF5">
        <w:rPr>
          <w:rFonts w:ascii="Times New Roman" w:hAnsi="Times New Roman" w:cs="Times New Roman"/>
          <w:sz w:val="21"/>
          <w:szCs w:val="21"/>
        </w:rPr>
        <w:t>1</w:t>
      </w:r>
      <w:r>
        <w:rPr>
          <w:rFonts w:ascii="Times New Roman" w:hAnsi="Times New Roman" w:cs="Times New Roman"/>
          <w:sz w:val="21"/>
          <w:szCs w:val="21"/>
        </w:rPr>
        <w:t>1</w:t>
      </w:r>
      <w:r w:rsidRPr="00C52FF5">
        <w:rPr>
          <w:rFonts w:ascii="Times New Roman" w:hAnsi="Times New Roman" w:cs="Times New Roman"/>
          <w:sz w:val="21"/>
          <w:szCs w:val="21"/>
        </w:rPr>
        <w:t>.</w:t>
      </w:r>
      <w:r>
        <w:rPr>
          <w:rFonts w:ascii="Times New Roman" w:hAnsi="Times New Roman" w:cs="Times New Roman"/>
          <w:sz w:val="21"/>
          <w:szCs w:val="21"/>
        </w:rPr>
        <w:t>7</w:t>
      </w:r>
      <w:r w:rsidRPr="00C52FF5">
        <w:rPr>
          <w:rFonts w:ascii="Times New Roman" w:hAnsi="Times New Roman" w:cs="Times New Roman"/>
          <w:sz w:val="21"/>
          <w:szCs w:val="21"/>
        </w:rPr>
        <w:t>. Исполнение контракта обеспечено: ________________________.</w:t>
      </w:r>
    </w:p>
    <w:p w:rsidR="00111B6F" w:rsidRPr="00C52FF5" w:rsidRDefault="00111B6F" w:rsidP="00111B6F">
      <w:pPr>
        <w:pStyle w:val="ConsNormal"/>
        <w:ind w:right="0" w:firstLine="709"/>
        <w:jc w:val="both"/>
        <w:rPr>
          <w:rFonts w:ascii="Times New Roman" w:hAnsi="Times New Roman" w:cs="Times New Roman"/>
          <w:sz w:val="21"/>
          <w:szCs w:val="21"/>
        </w:rPr>
      </w:pPr>
      <w:r w:rsidRPr="00C52FF5">
        <w:rPr>
          <w:rFonts w:ascii="Times New Roman" w:hAnsi="Times New Roman" w:cs="Times New Roman"/>
          <w:i/>
          <w:color w:val="A6A6A6"/>
          <w:sz w:val="21"/>
          <w:szCs w:val="21"/>
        </w:rPr>
        <w:t>(указывается способ обеспечения исполнения контракта, в случае перечисления Заказчику денежных средств Заказчику заключается соглашение об обеспечении контракта по форме, предусмотренной Приложением № 3.1 к документации</w:t>
      </w:r>
      <w:r>
        <w:rPr>
          <w:rFonts w:ascii="Times New Roman" w:hAnsi="Times New Roman" w:cs="Times New Roman"/>
          <w:i/>
          <w:color w:val="A6A6A6"/>
          <w:sz w:val="21"/>
          <w:szCs w:val="21"/>
        </w:rPr>
        <w:t xml:space="preserve"> об аукционе</w:t>
      </w:r>
      <w:r w:rsidRPr="00C52FF5">
        <w:rPr>
          <w:rFonts w:ascii="Times New Roman" w:hAnsi="Times New Roman" w:cs="Times New Roman"/>
          <w:i/>
          <w:color w:val="A6A6A6"/>
          <w:sz w:val="21"/>
          <w:szCs w:val="21"/>
        </w:rPr>
        <w:t>)</w:t>
      </w:r>
    </w:p>
    <w:p w:rsidR="00111B6F" w:rsidRDefault="00111B6F" w:rsidP="0009143F">
      <w:pPr>
        <w:widowControl w:val="0"/>
        <w:autoSpaceDE w:val="0"/>
        <w:autoSpaceDN w:val="0"/>
        <w:adjustRightInd w:val="0"/>
        <w:ind w:left="360"/>
        <w:jc w:val="center"/>
        <w:rPr>
          <w:b/>
          <w:sz w:val="21"/>
          <w:szCs w:val="21"/>
        </w:rPr>
      </w:pPr>
    </w:p>
    <w:p w:rsidR="0009143F" w:rsidRPr="00111B6F" w:rsidRDefault="0009143F" w:rsidP="0009143F">
      <w:pPr>
        <w:widowControl w:val="0"/>
        <w:autoSpaceDE w:val="0"/>
        <w:autoSpaceDN w:val="0"/>
        <w:adjustRightInd w:val="0"/>
        <w:ind w:left="360"/>
        <w:jc w:val="center"/>
        <w:rPr>
          <w:b/>
          <w:sz w:val="21"/>
          <w:szCs w:val="21"/>
        </w:rPr>
      </w:pPr>
      <w:r w:rsidRPr="00111B6F">
        <w:rPr>
          <w:b/>
          <w:sz w:val="21"/>
          <w:szCs w:val="21"/>
        </w:rPr>
        <w:t>12. 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09143F" w:rsidRPr="00111B6F" w:rsidTr="00A12A48">
        <w:tc>
          <w:tcPr>
            <w:tcW w:w="4622" w:type="dxa"/>
            <w:tcBorders>
              <w:top w:val="single" w:sz="4" w:space="0" w:color="auto"/>
              <w:left w:val="single" w:sz="4" w:space="0" w:color="auto"/>
              <w:bottom w:val="single" w:sz="4" w:space="0" w:color="auto"/>
              <w:right w:val="single" w:sz="4" w:space="0" w:color="auto"/>
            </w:tcBorders>
            <w:hideMark/>
          </w:tcPr>
          <w:p w:rsidR="0009143F" w:rsidRPr="00111B6F" w:rsidRDefault="0009143F" w:rsidP="00A12A48">
            <w:pPr>
              <w:jc w:val="both"/>
              <w:rPr>
                <w:b/>
                <w:sz w:val="21"/>
                <w:szCs w:val="21"/>
                <w:lang w:eastAsia="en-US"/>
              </w:rPr>
            </w:pPr>
            <w:r w:rsidRPr="00111B6F">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09143F" w:rsidRPr="00111B6F" w:rsidRDefault="0009143F" w:rsidP="00A12A48">
            <w:pPr>
              <w:jc w:val="both"/>
              <w:rPr>
                <w:b/>
                <w:sz w:val="21"/>
                <w:szCs w:val="21"/>
                <w:lang w:eastAsia="en-US"/>
              </w:rPr>
            </w:pPr>
            <w:r w:rsidRPr="00111B6F">
              <w:rPr>
                <w:b/>
                <w:sz w:val="21"/>
                <w:szCs w:val="21"/>
                <w:lang w:eastAsia="en-US"/>
              </w:rPr>
              <w:t>Заказчик:</w:t>
            </w:r>
          </w:p>
        </w:tc>
      </w:tr>
      <w:tr w:rsidR="0009143F" w:rsidRPr="00111B6F" w:rsidTr="00A12A48">
        <w:tc>
          <w:tcPr>
            <w:tcW w:w="4622"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09143F" w:rsidRPr="00111B6F" w:rsidRDefault="0009143F" w:rsidP="00A12A48">
            <w:pPr>
              <w:jc w:val="both"/>
              <w:rPr>
                <w:b/>
                <w:sz w:val="21"/>
                <w:szCs w:val="21"/>
                <w:lang w:eastAsia="en-US"/>
              </w:rPr>
            </w:pPr>
            <w:r w:rsidRPr="00111B6F">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09143F" w:rsidRPr="00111B6F" w:rsidTr="00A12A48">
        <w:trPr>
          <w:trHeight w:val="2466"/>
        </w:trPr>
        <w:tc>
          <w:tcPr>
            <w:tcW w:w="4622" w:type="dxa"/>
            <w:tcBorders>
              <w:top w:val="single" w:sz="4" w:space="0" w:color="auto"/>
              <w:left w:val="single" w:sz="4" w:space="0" w:color="auto"/>
              <w:bottom w:val="single" w:sz="4" w:space="0" w:color="auto"/>
              <w:right w:val="single" w:sz="4" w:space="0" w:color="auto"/>
            </w:tcBorders>
            <w:hideMark/>
          </w:tcPr>
          <w:p w:rsidR="0009143F" w:rsidRPr="00111B6F" w:rsidRDefault="0009143F" w:rsidP="00A12A48">
            <w:pPr>
              <w:jc w:val="both"/>
              <w:rPr>
                <w:sz w:val="21"/>
                <w:szCs w:val="21"/>
                <w:lang w:eastAsia="en-US"/>
              </w:rPr>
            </w:pPr>
            <w:r w:rsidRPr="00111B6F">
              <w:rPr>
                <w:sz w:val="21"/>
                <w:szCs w:val="21"/>
                <w:lang w:eastAsia="en-US"/>
              </w:rPr>
              <w:t xml:space="preserve">Юридический адрес: </w:t>
            </w:r>
          </w:p>
          <w:p w:rsidR="0009143F" w:rsidRPr="00111B6F" w:rsidRDefault="0009143F" w:rsidP="00A12A48">
            <w:pPr>
              <w:jc w:val="both"/>
              <w:rPr>
                <w:sz w:val="21"/>
                <w:szCs w:val="21"/>
                <w:lang w:eastAsia="en-US"/>
              </w:rPr>
            </w:pPr>
            <w:r w:rsidRPr="00111B6F">
              <w:rPr>
                <w:bCs/>
                <w:sz w:val="21"/>
                <w:szCs w:val="21"/>
                <w:lang w:val="en-US" w:eastAsia="en-US"/>
              </w:rPr>
              <w:t>E</w:t>
            </w:r>
            <w:r w:rsidRPr="00111B6F">
              <w:rPr>
                <w:bCs/>
                <w:sz w:val="21"/>
                <w:szCs w:val="21"/>
                <w:lang w:eastAsia="en-US"/>
              </w:rPr>
              <w:t>-</w:t>
            </w:r>
            <w:r w:rsidRPr="00111B6F">
              <w:rPr>
                <w:bCs/>
                <w:sz w:val="21"/>
                <w:szCs w:val="21"/>
                <w:lang w:val="en-US" w:eastAsia="en-US"/>
              </w:rPr>
              <w:t>mail</w:t>
            </w:r>
            <w:r w:rsidRPr="00111B6F">
              <w:rPr>
                <w:bCs/>
                <w:sz w:val="21"/>
                <w:szCs w:val="21"/>
                <w:lang w:eastAsia="en-US"/>
              </w:rPr>
              <w:t xml:space="preserve">: </w:t>
            </w:r>
          </w:p>
          <w:p w:rsidR="0009143F" w:rsidRPr="00111B6F" w:rsidRDefault="0009143F" w:rsidP="00A12A48">
            <w:pPr>
              <w:jc w:val="both"/>
              <w:rPr>
                <w:sz w:val="21"/>
                <w:szCs w:val="21"/>
                <w:lang w:eastAsia="en-US"/>
              </w:rPr>
            </w:pPr>
            <w:r w:rsidRPr="00111B6F">
              <w:rPr>
                <w:sz w:val="21"/>
                <w:szCs w:val="21"/>
                <w:lang w:eastAsia="en-US"/>
              </w:rPr>
              <w:t>т/</w:t>
            </w:r>
            <w:proofErr w:type="spellStart"/>
            <w:r w:rsidRPr="00111B6F">
              <w:rPr>
                <w:sz w:val="21"/>
                <w:szCs w:val="21"/>
                <w:lang w:eastAsia="en-US"/>
              </w:rPr>
              <w:t>ф</w:t>
            </w:r>
            <w:proofErr w:type="spellEnd"/>
            <w:r w:rsidRPr="00111B6F">
              <w:rPr>
                <w:sz w:val="21"/>
                <w:szCs w:val="21"/>
                <w:lang w:eastAsia="en-US"/>
              </w:rPr>
              <w:t xml:space="preserve">: </w:t>
            </w:r>
          </w:p>
          <w:p w:rsidR="0009143F" w:rsidRPr="00111B6F" w:rsidRDefault="0009143F" w:rsidP="00A12A48">
            <w:pPr>
              <w:jc w:val="both"/>
              <w:rPr>
                <w:sz w:val="21"/>
                <w:szCs w:val="21"/>
                <w:lang w:eastAsia="en-US"/>
              </w:rPr>
            </w:pPr>
            <w:r w:rsidRPr="00111B6F">
              <w:rPr>
                <w:sz w:val="21"/>
                <w:szCs w:val="21"/>
                <w:lang w:eastAsia="en-US"/>
              </w:rPr>
              <w:t xml:space="preserve">ИНН/КПП </w:t>
            </w:r>
          </w:p>
          <w:p w:rsidR="0009143F" w:rsidRPr="00111B6F" w:rsidRDefault="0009143F" w:rsidP="00A12A48">
            <w:pPr>
              <w:jc w:val="both"/>
              <w:rPr>
                <w:sz w:val="21"/>
                <w:szCs w:val="21"/>
                <w:lang w:eastAsia="en-US"/>
              </w:rPr>
            </w:pPr>
            <w:r w:rsidRPr="00111B6F">
              <w:rPr>
                <w:sz w:val="21"/>
                <w:szCs w:val="21"/>
                <w:lang w:eastAsia="en-US"/>
              </w:rPr>
              <w:t>Платежные реквизиты:</w:t>
            </w:r>
          </w:p>
          <w:p w:rsidR="0009143F" w:rsidRPr="00111B6F" w:rsidRDefault="0009143F" w:rsidP="00A12A48">
            <w:pPr>
              <w:jc w:val="both"/>
              <w:rPr>
                <w:sz w:val="21"/>
                <w:szCs w:val="21"/>
                <w:lang w:eastAsia="en-US"/>
              </w:rPr>
            </w:pPr>
            <w:proofErr w:type="spellStart"/>
            <w:proofErr w:type="gramStart"/>
            <w:r w:rsidRPr="00111B6F">
              <w:rPr>
                <w:sz w:val="21"/>
                <w:szCs w:val="21"/>
                <w:lang w:eastAsia="en-US"/>
              </w:rPr>
              <w:t>р</w:t>
            </w:r>
            <w:proofErr w:type="spellEnd"/>
            <w:proofErr w:type="gramEnd"/>
            <w:r w:rsidRPr="00111B6F">
              <w:rPr>
                <w:sz w:val="21"/>
                <w:szCs w:val="21"/>
                <w:lang w:eastAsia="en-US"/>
              </w:rPr>
              <w:t xml:space="preserve">/с </w:t>
            </w:r>
          </w:p>
          <w:p w:rsidR="0009143F" w:rsidRPr="00111B6F" w:rsidRDefault="0009143F" w:rsidP="00A12A48">
            <w:pPr>
              <w:jc w:val="both"/>
              <w:rPr>
                <w:sz w:val="21"/>
                <w:szCs w:val="21"/>
                <w:lang w:eastAsia="en-US"/>
              </w:rPr>
            </w:pPr>
            <w:r w:rsidRPr="00111B6F">
              <w:rPr>
                <w:sz w:val="21"/>
                <w:szCs w:val="21"/>
                <w:lang w:eastAsia="en-US"/>
              </w:rPr>
              <w:t xml:space="preserve">к/с </w:t>
            </w:r>
          </w:p>
          <w:p w:rsidR="0009143F" w:rsidRPr="00111B6F" w:rsidRDefault="0009143F" w:rsidP="00A12A48">
            <w:pPr>
              <w:jc w:val="both"/>
              <w:rPr>
                <w:sz w:val="21"/>
                <w:szCs w:val="21"/>
                <w:lang w:eastAsia="en-US"/>
              </w:rPr>
            </w:pPr>
            <w:r w:rsidRPr="00111B6F">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shd w:val="clear" w:color="auto" w:fill="FFFFFF"/>
              <w:jc w:val="both"/>
              <w:rPr>
                <w:bCs/>
                <w:sz w:val="21"/>
                <w:szCs w:val="21"/>
                <w:lang w:eastAsia="en-US"/>
              </w:rPr>
            </w:pPr>
          </w:p>
        </w:tc>
      </w:tr>
      <w:tr w:rsidR="0009143F" w:rsidRPr="00111B6F" w:rsidTr="00A12A48">
        <w:tc>
          <w:tcPr>
            <w:tcW w:w="4622" w:type="dxa"/>
            <w:tcBorders>
              <w:top w:val="single" w:sz="4" w:space="0" w:color="auto"/>
              <w:left w:val="single" w:sz="4" w:space="0" w:color="auto"/>
              <w:bottom w:val="single" w:sz="4" w:space="0" w:color="auto"/>
              <w:right w:val="single" w:sz="4" w:space="0" w:color="auto"/>
            </w:tcBorders>
            <w:hideMark/>
          </w:tcPr>
          <w:p w:rsidR="0009143F" w:rsidRPr="00111B6F" w:rsidRDefault="0009143F" w:rsidP="00A12A48">
            <w:pPr>
              <w:suppressAutoHyphens/>
              <w:rPr>
                <w:b/>
                <w:sz w:val="21"/>
                <w:szCs w:val="21"/>
                <w:lang w:eastAsia="en-US"/>
              </w:rPr>
            </w:pPr>
            <w:r w:rsidRPr="00111B6F">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09143F" w:rsidRPr="00111B6F" w:rsidRDefault="0009143F" w:rsidP="00A12A48">
            <w:pPr>
              <w:shd w:val="clear" w:color="auto" w:fill="FFFFFF"/>
              <w:rPr>
                <w:b/>
                <w:sz w:val="21"/>
                <w:szCs w:val="21"/>
                <w:lang w:eastAsia="en-US"/>
              </w:rPr>
            </w:pPr>
            <w:r w:rsidRPr="00111B6F">
              <w:rPr>
                <w:b/>
                <w:sz w:val="21"/>
                <w:szCs w:val="21"/>
                <w:lang w:eastAsia="en-US"/>
              </w:rPr>
              <w:t>Заказчик</w:t>
            </w:r>
          </w:p>
        </w:tc>
      </w:tr>
      <w:tr w:rsidR="0009143F" w:rsidRPr="00111B6F" w:rsidTr="00A12A48">
        <w:tc>
          <w:tcPr>
            <w:tcW w:w="4622"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suppressAutoHyphens/>
              <w:rPr>
                <w:sz w:val="21"/>
                <w:szCs w:val="21"/>
                <w:lang w:eastAsia="en-US"/>
              </w:rPr>
            </w:pPr>
            <w:r w:rsidRPr="00111B6F">
              <w:rPr>
                <w:sz w:val="21"/>
                <w:szCs w:val="21"/>
                <w:lang w:eastAsia="en-US"/>
              </w:rPr>
              <w:t>Генеральный директор/директор/Индивидуальный предприниматель</w:t>
            </w:r>
          </w:p>
          <w:p w:rsidR="0009143F" w:rsidRPr="00111B6F" w:rsidRDefault="0009143F" w:rsidP="00A12A48">
            <w:pPr>
              <w:suppressAutoHyphens/>
              <w:rPr>
                <w:sz w:val="21"/>
                <w:szCs w:val="21"/>
                <w:lang w:eastAsia="en-US"/>
              </w:rPr>
            </w:pPr>
            <w:r w:rsidRPr="00111B6F">
              <w:rPr>
                <w:sz w:val="21"/>
                <w:szCs w:val="21"/>
                <w:lang w:eastAsia="en-US"/>
              </w:rPr>
              <w:t>_______________________ /_______________/</w:t>
            </w:r>
          </w:p>
          <w:p w:rsidR="0009143F" w:rsidRPr="00111B6F" w:rsidRDefault="0009143F" w:rsidP="00A12A48">
            <w:pPr>
              <w:suppressAutoHyphens/>
              <w:rPr>
                <w:sz w:val="21"/>
                <w:szCs w:val="21"/>
                <w:lang w:eastAsia="en-US"/>
              </w:rPr>
            </w:pPr>
            <w:r w:rsidRPr="00111B6F">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shd w:val="clear" w:color="auto" w:fill="FFFFFF"/>
              <w:rPr>
                <w:sz w:val="21"/>
                <w:szCs w:val="21"/>
                <w:lang w:eastAsia="en-US"/>
              </w:rPr>
            </w:pPr>
            <w:r w:rsidRPr="00111B6F">
              <w:rPr>
                <w:sz w:val="21"/>
                <w:szCs w:val="21"/>
                <w:lang w:eastAsia="en-US"/>
              </w:rPr>
              <w:t xml:space="preserve">И.о. ректора </w:t>
            </w: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r w:rsidRPr="00111B6F">
              <w:rPr>
                <w:sz w:val="21"/>
                <w:szCs w:val="21"/>
                <w:lang w:eastAsia="en-US"/>
              </w:rPr>
              <w:t>_______________________ /</w:t>
            </w:r>
            <w:r w:rsidR="003B16F8" w:rsidRPr="00111B6F">
              <w:rPr>
                <w:sz w:val="21"/>
                <w:szCs w:val="21"/>
                <w:lang w:eastAsia="en-US"/>
              </w:rPr>
              <w:t xml:space="preserve">В.И. </w:t>
            </w:r>
            <w:proofErr w:type="spellStart"/>
            <w:r w:rsidR="003B16F8" w:rsidRPr="00111B6F">
              <w:rPr>
                <w:sz w:val="21"/>
                <w:szCs w:val="21"/>
                <w:lang w:eastAsia="en-US"/>
              </w:rPr>
              <w:t>Колмаков</w:t>
            </w:r>
            <w:proofErr w:type="spellEnd"/>
            <w:r w:rsidRPr="00111B6F">
              <w:rPr>
                <w:sz w:val="21"/>
                <w:szCs w:val="21"/>
                <w:lang w:eastAsia="en-US"/>
              </w:rPr>
              <w:t>/</w:t>
            </w:r>
          </w:p>
          <w:p w:rsidR="0009143F" w:rsidRPr="00111B6F" w:rsidRDefault="0009143F" w:rsidP="00A12A48">
            <w:pPr>
              <w:shd w:val="clear" w:color="auto" w:fill="FFFFFF"/>
              <w:rPr>
                <w:sz w:val="21"/>
                <w:szCs w:val="21"/>
                <w:lang w:eastAsia="en-US"/>
              </w:rPr>
            </w:pPr>
            <w:r w:rsidRPr="00111B6F">
              <w:rPr>
                <w:sz w:val="21"/>
                <w:szCs w:val="21"/>
                <w:lang w:eastAsia="en-US"/>
              </w:rPr>
              <w:t xml:space="preserve">       М.П.</w:t>
            </w:r>
          </w:p>
        </w:tc>
      </w:tr>
    </w:tbl>
    <w:p w:rsidR="00100C88" w:rsidRDefault="00100C88" w:rsidP="0009143F">
      <w:pPr>
        <w:spacing w:line="276" w:lineRule="auto"/>
        <w:jc w:val="right"/>
        <w:rPr>
          <w:sz w:val="21"/>
          <w:szCs w:val="21"/>
        </w:rPr>
      </w:pPr>
    </w:p>
    <w:p w:rsidR="0009143F" w:rsidRPr="00111B6F" w:rsidRDefault="0009143F" w:rsidP="0009143F">
      <w:pPr>
        <w:spacing w:line="276" w:lineRule="auto"/>
        <w:jc w:val="right"/>
        <w:rPr>
          <w:sz w:val="21"/>
          <w:szCs w:val="21"/>
        </w:rPr>
      </w:pPr>
      <w:r w:rsidRPr="00111B6F">
        <w:rPr>
          <w:sz w:val="21"/>
          <w:szCs w:val="21"/>
        </w:rPr>
        <w:t>Приложение № 1</w:t>
      </w:r>
    </w:p>
    <w:p w:rsidR="0009143F" w:rsidRPr="00111B6F" w:rsidRDefault="0009143F" w:rsidP="0009143F">
      <w:pPr>
        <w:pStyle w:val="ConsNormal"/>
        <w:ind w:right="0" w:firstLine="709"/>
        <w:jc w:val="right"/>
        <w:rPr>
          <w:rFonts w:ascii="Times New Roman" w:hAnsi="Times New Roman" w:cs="Times New Roman"/>
          <w:sz w:val="21"/>
          <w:szCs w:val="21"/>
        </w:rPr>
      </w:pPr>
      <w:r w:rsidRPr="00111B6F">
        <w:rPr>
          <w:rFonts w:ascii="Times New Roman" w:hAnsi="Times New Roman" w:cs="Times New Roman"/>
          <w:sz w:val="21"/>
          <w:szCs w:val="21"/>
        </w:rPr>
        <w:t xml:space="preserve">к контракту № </w:t>
      </w:r>
      <w:r w:rsidR="007B25FA" w:rsidRPr="00111B6F">
        <w:rPr>
          <w:rFonts w:ascii="Times New Roman" w:hAnsi="Times New Roman" w:cs="Times New Roman"/>
          <w:sz w:val="21"/>
          <w:szCs w:val="21"/>
        </w:rPr>
        <w:t>5</w:t>
      </w:r>
      <w:r w:rsidR="00D742FB" w:rsidRPr="00111B6F">
        <w:rPr>
          <w:rFonts w:ascii="Times New Roman" w:hAnsi="Times New Roman" w:cs="Times New Roman"/>
          <w:sz w:val="21"/>
          <w:szCs w:val="21"/>
        </w:rPr>
        <w:t>9</w:t>
      </w:r>
      <w:r w:rsidRPr="00111B6F">
        <w:rPr>
          <w:rFonts w:ascii="Times New Roman" w:hAnsi="Times New Roman" w:cs="Times New Roman"/>
          <w:sz w:val="21"/>
          <w:szCs w:val="21"/>
        </w:rPr>
        <w:t>/</w:t>
      </w:r>
      <w:r w:rsidR="00295BEF" w:rsidRPr="00111B6F">
        <w:rPr>
          <w:rFonts w:ascii="Times New Roman" w:hAnsi="Times New Roman" w:cs="Times New Roman"/>
          <w:sz w:val="21"/>
          <w:szCs w:val="21"/>
        </w:rPr>
        <w:t>2018</w:t>
      </w:r>
      <w:r w:rsidRPr="00111B6F">
        <w:rPr>
          <w:rFonts w:ascii="Times New Roman" w:hAnsi="Times New Roman" w:cs="Times New Roman"/>
          <w:sz w:val="21"/>
          <w:szCs w:val="21"/>
        </w:rPr>
        <w:t>-ау</w:t>
      </w:r>
      <w:proofErr w:type="gramStart"/>
      <w:r w:rsidRPr="00111B6F">
        <w:rPr>
          <w:rFonts w:ascii="Times New Roman" w:hAnsi="Times New Roman" w:cs="Times New Roman"/>
          <w:sz w:val="21"/>
          <w:szCs w:val="21"/>
        </w:rPr>
        <w:t>/А</w:t>
      </w:r>
      <w:proofErr w:type="gramEnd"/>
      <w:r w:rsidRPr="00111B6F">
        <w:rPr>
          <w:rFonts w:ascii="Times New Roman" w:hAnsi="Times New Roman" w:cs="Times New Roman"/>
          <w:sz w:val="21"/>
          <w:szCs w:val="21"/>
        </w:rPr>
        <w:t>/эф</w:t>
      </w:r>
    </w:p>
    <w:p w:rsidR="0009143F" w:rsidRPr="00111B6F" w:rsidRDefault="0009143F" w:rsidP="0009143F">
      <w:pPr>
        <w:pStyle w:val="ConsNormal"/>
        <w:ind w:right="0" w:firstLine="709"/>
        <w:jc w:val="right"/>
        <w:rPr>
          <w:rFonts w:ascii="Times New Roman" w:hAnsi="Times New Roman" w:cs="Times New Roman"/>
          <w:sz w:val="21"/>
          <w:szCs w:val="21"/>
        </w:rPr>
      </w:pPr>
      <w:r w:rsidRPr="00111B6F">
        <w:rPr>
          <w:rFonts w:ascii="Times New Roman" w:hAnsi="Times New Roman" w:cs="Times New Roman"/>
          <w:sz w:val="21"/>
          <w:szCs w:val="21"/>
        </w:rPr>
        <w:t xml:space="preserve">«___» ____________ </w:t>
      </w:r>
      <w:r w:rsidR="00295BEF" w:rsidRPr="00111B6F">
        <w:rPr>
          <w:rFonts w:ascii="Times New Roman" w:hAnsi="Times New Roman" w:cs="Times New Roman"/>
          <w:sz w:val="21"/>
          <w:szCs w:val="21"/>
        </w:rPr>
        <w:t>2018</w:t>
      </w:r>
      <w:r w:rsidRPr="00111B6F">
        <w:rPr>
          <w:rFonts w:ascii="Times New Roman" w:hAnsi="Times New Roman" w:cs="Times New Roman"/>
          <w:sz w:val="21"/>
          <w:szCs w:val="21"/>
        </w:rPr>
        <w:t xml:space="preserve"> года</w:t>
      </w:r>
    </w:p>
    <w:p w:rsidR="0009143F" w:rsidRPr="00111B6F" w:rsidRDefault="0009143F" w:rsidP="0009143F">
      <w:pPr>
        <w:pStyle w:val="ConsNormal"/>
        <w:ind w:right="0" w:firstLine="709"/>
        <w:jc w:val="center"/>
        <w:rPr>
          <w:rFonts w:ascii="Times New Roman" w:hAnsi="Times New Roman" w:cs="Times New Roman"/>
          <w:b/>
          <w:bCs/>
          <w:sz w:val="21"/>
          <w:szCs w:val="21"/>
        </w:rPr>
      </w:pPr>
    </w:p>
    <w:p w:rsidR="0009143F" w:rsidRPr="00111B6F" w:rsidRDefault="0009143F" w:rsidP="0009143F">
      <w:pPr>
        <w:pStyle w:val="ConsNormal"/>
        <w:ind w:right="0" w:firstLine="709"/>
        <w:jc w:val="center"/>
        <w:rPr>
          <w:rFonts w:ascii="Times New Roman" w:hAnsi="Times New Roman" w:cs="Times New Roman"/>
          <w:b/>
          <w:bCs/>
          <w:sz w:val="21"/>
          <w:szCs w:val="21"/>
        </w:rPr>
      </w:pPr>
      <w:r w:rsidRPr="00111B6F">
        <w:rPr>
          <w:rFonts w:ascii="Times New Roman" w:hAnsi="Times New Roman" w:cs="Times New Roman"/>
          <w:b/>
          <w:bCs/>
          <w:sz w:val="21"/>
          <w:szCs w:val="21"/>
        </w:rPr>
        <w:t>ТЕХНИЧЕСКОЕ ЗАДАНИЕ</w:t>
      </w:r>
    </w:p>
    <w:p w:rsidR="0009143F" w:rsidRPr="00111B6F" w:rsidRDefault="0009143F" w:rsidP="0009143F">
      <w:pPr>
        <w:pStyle w:val="ConsNormal"/>
        <w:ind w:right="0" w:firstLine="0"/>
        <w:jc w:val="both"/>
        <w:rPr>
          <w:rFonts w:ascii="Times New Roman" w:hAnsi="Times New Roman" w:cs="Times New Roman"/>
          <w:sz w:val="21"/>
          <w:szCs w:val="21"/>
        </w:rPr>
      </w:pPr>
      <w:r w:rsidRPr="00111B6F">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09143F" w:rsidRPr="00111B6F" w:rsidRDefault="0009143F" w:rsidP="0009143F">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09143F" w:rsidRPr="00111B6F" w:rsidTr="00A12A48">
        <w:trPr>
          <w:jc w:val="center"/>
        </w:trPr>
        <w:tc>
          <w:tcPr>
            <w:tcW w:w="4739" w:type="dxa"/>
          </w:tcPr>
          <w:p w:rsidR="0009143F" w:rsidRPr="00111B6F" w:rsidRDefault="0009143F" w:rsidP="00A12A48">
            <w:pPr>
              <w:pStyle w:val="ConsNormal"/>
              <w:ind w:right="0" w:firstLine="6"/>
              <w:jc w:val="both"/>
              <w:rPr>
                <w:rFonts w:ascii="Times New Roman" w:hAnsi="Times New Roman" w:cs="Times New Roman"/>
                <w:b/>
                <w:bCs/>
                <w:sz w:val="21"/>
                <w:szCs w:val="21"/>
              </w:rPr>
            </w:pPr>
            <w:r w:rsidRPr="00111B6F">
              <w:rPr>
                <w:rFonts w:ascii="Times New Roman" w:hAnsi="Times New Roman" w:cs="Times New Roman"/>
                <w:b/>
                <w:sz w:val="21"/>
                <w:szCs w:val="21"/>
              </w:rPr>
              <w:t>Поставщик**</w:t>
            </w:r>
          </w:p>
        </w:tc>
        <w:tc>
          <w:tcPr>
            <w:tcW w:w="4844" w:type="dxa"/>
          </w:tcPr>
          <w:p w:rsidR="0009143F" w:rsidRPr="00111B6F" w:rsidRDefault="0009143F" w:rsidP="00A12A48">
            <w:pPr>
              <w:shd w:val="clear" w:color="auto" w:fill="FFFFFF"/>
              <w:ind w:firstLine="6"/>
              <w:jc w:val="both"/>
              <w:rPr>
                <w:b/>
                <w:bCs/>
                <w:sz w:val="21"/>
                <w:szCs w:val="21"/>
              </w:rPr>
            </w:pPr>
            <w:r w:rsidRPr="00111B6F">
              <w:rPr>
                <w:b/>
                <w:bCs/>
                <w:sz w:val="21"/>
                <w:szCs w:val="21"/>
              </w:rPr>
              <w:t>Заказчик</w:t>
            </w:r>
          </w:p>
        </w:tc>
      </w:tr>
      <w:tr w:rsidR="0009143F" w:rsidRPr="00111B6F" w:rsidTr="00A12A48">
        <w:trPr>
          <w:jc w:val="center"/>
        </w:trPr>
        <w:tc>
          <w:tcPr>
            <w:tcW w:w="4739" w:type="dxa"/>
          </w:tcPr>
          <w:p w:rsidR="0009143F" w:rsidRPr="00111B6F" w:rsidRDefault="0009143F" w:rsidP="00A12A48">
            <w:pPr>
              <w:pStyle w:val="22"/>
              <w:suppressAutoHyphens/>
              <w:ind w:firstLine="6"/>
              <w:jc w:val="both"/>
              <w:rPr>
                <w:rFonts w:ascii="Times New Roman" w:hAnsi="Times New Roman" w:cs="Times New Roman"/>
                <w:sz w:val="21"/>
                <w:szCs w:val="21"/>
              </w:rPr>
            </w:pPr>
            <w:r w:rsidRPr="00111B6F">
              <w:rPr>
                <w:rFonts w:ascii="Times New Roman" w:hAnsi="Times New Roman" w:cs="Times New Roman"/>
                <w:sz w:val="21"/>
                <w:szCs w:val="21"/>
              </w:rPr>
              <w:t>Генеральный директор/директор/Индивидуальный предприниматель</w:t>
            </w:r>
          </w:p>
          <w:p w:rsidR="0009143F" w:rsidRPr="00111B6F" w:rsidRDefault="0009143F" w:rsidP="00A12A48">
            <w:pPr>
              <w:pStyle w:val="22"/>
              <w:suppressAutoHyphens/>
              <w:ind w:firstLine="6"/>
              <w:jc w:val="both"/>
              <w:rPr>
                <w:rFonts w:ascii="Times New Roman" w:hAnsi="Times New Roman" w:cs="Times New Roman"/>
                <w:sz w:val="21"/>
                <w:szCs w:val="21"/>
              </w:rPr>
            </w:pPr>
          </w:p>
          <w:p w:rsidR="0009143F" w:rsidRPr="00111B6F" w:rsidRDefault="0009143F" w:rsidP="00A12A48">
            <w:pPr>
              <w:pStyle w:val="22"/>
              <w:suppressAutoHyphens/>
              <w:ind w:firstLine="6"/>
              <w:jc w:val="both"/>
              <w:rPr>
                <w:rFonts w:ascii="Times New Roman" w:hAnsi="Times New Roman" w:cs="Times New Roman"/>
                <w:sz w:val="21"/>
                <w:szCs w:val="21"/>
              </w:rPr>
            </w:pPr>
            <w:r w:rsidRPr="00111B6F">
              <w:rPr>
                <w:rFonts w:ascii="Times New Roman" w:hAnsi="Times New Roman" w:cs="Times New Roman"/>
                <w:sz w:val="21"/>
                <w:szCs w:val="21"/>
              </w:rPr>
              <w:t>_______________________ /_______________/</w:t>
            </w:r>
          </w:p>
          <w:p w:rsidR="0009143F" w:rsidRPr="00111B6F" w:rsidRDefault="0009143F" w:rsidP="00A12A48">
            <w:pPr>
              <w:pStyle w:val="22"/>
              <w:suppressAutoHyphens/>
              <w:ind w:firstLine="6"/>
              <w:jc w:val="both"/>
              <w:rPr>
                <w:rFonts w:ascii="Times New Roman" w:hAnsi="Times New Roman" w:cs="Times New Roman"/>
                <w:sz w:val="21"/>
                <w:szCs w:val="21"/>
              </w:rPr>
            </w:pPr>
            <w:r w:rsidRPr="00111B6F">
              <w:rPr>
                <w:rFonts w:ascii="Times New Roman" w:hAnsi="Times New Roman" w:cs="Times New Roman"/>
                <w:sz w:val="21"/>
                <w:szCs w:val="21"/>
              </w:rPr>
              <w:t xml:space="preserve">       М.П.</w:t>
            </w:r>
          </w:p>
        </w:tc>
        <w:tc>
          <w:tcPr>
            <w:tcW w:w="4844" w:type="dxa"/>
          </w:tcPr>
          <w:p w:rsidR="0009143F" w:rsidRPr="00111B6F" w:rsidRDefault="0009143F" w:rsidP="00A12A48">
            <w:pPr>
              <w:widowControl w:val="0"/>
              <w:shd w:val="clear" w:color="auto" w:fill="FFFFFF"/>
              <w:tabs>
                <w:tab w:val="left" w:pos="720"/>
              </w:tabs>
              <w:autoSpaceDE w:val="0"/>
              <w:autoSpaceDN w:val="0"/>
              <w:adjustRightInd w:val="0"/>
              <w:rPr>
                <w:sz w:val="21"/>
                <w:szCs w:val="21"/>
              </w:rPr>
            </w:pPr>
            <w:proofErr w:type="gramStart"/>
            <w:r w:rsidRPr="00111B6F">
              <w:rPr>
                <w:sz w:val="21"/>
                <w:szCs w:val="21"/>
              </w:rPr>
              <w:t>Исполняющий</w:t>
            </w:r>
            <w:proofErr w:type="gramEnd"/>
            <w:r w:rsidRPr="00111B6F">
              <w:rPr>
                <w:sz w:val="21"/>
                <w:szCs w:val="21"/>
              </w:rPr>
              <w:t xml:space="preserve"> обязанности ректора</w:t>
            </w: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r w:rsidRPr="00111B6F">
              <w:rPr>
                <w:sz w:val="21"/>
                <w:szCs w:val="21"/>
                <w:lang w:eastAsia="en-US"/>
              </w:rPr>
              <w:t>_______________________ /</w:t>
            </w:r>
            <w:r w:rsidR="003B16F8" w:rsidRPr="00111B6F">
              <w:rPr>
                <w:sz w:val="21"/>
                <w:szCs w:val="21"/>
                <w:lang w:eastAsia="en-US"/>
              </w:rPr>
              <w:t xml:space="preserve">В.И. </w:t>
            </w:r>
            <w:proofErr w:type="spellStart"/>
            <w:r w:rsidR="003B16F8" w:rsidRPr="00111B6F">
              <w:rPr>
                <w:sz w:val="21"/>
                <w:szCs w:val="21"/>
                <w:lang w:eastAsia="en-US"/>
              </w:rPr>
              <w:t>Колмаков</w:t>
            </w:r>
            <w:proofErr w:type="spellEnd"/>
            <w:r w:rsidRPr="00111B6F">
              <w:rPr>
                <w:sz w:val="21"/>
                <w:szCs w:val="21"/>
                <w:lang w:eastAsia="en-US"/>
              </w:rPr>
              <w:t>/</w:t>
            </w:r>
          </w:p>
          <w:p w:rsidR="0009143F" w:rsidRPr="00111B6F" w:rsidRDefault="0009143F" w:rsidP="00A12A48">
            <w:pPr>
              <w:shd w:val="clear" w:color="auto" w:fill="FFFFFF"/>
              <w:ind w:firstLine="6"/>
              <w:jc w:val="both"/>
              <w:rPr>
                <w:sz w:val="21"/>
                <w:szCs w:val="21"/>
              </w:rPr>
            </w:pPr>
            <w:r w:rsidRPr="00111B6F">
              <w:rPr>
                <w:sz w:val="21"/>
                <w:szCs w:val="21"/>
                <w:lang w:eastAsia="en-US"/>
              </w:rPr>
              <w:t xml:space="preserve">       М.П.</w:t>
            </w:r>
          </w:p>
        </w:tc>
      </w:tr>
    </w:tbl>
    <w:p w:rsidR="0009143F" w:rsidRPr="00111B6F" w:rsidRDefault="0009143F" w:rsidP="0009143F">
      <w:pPr>
        <w:pStyle w:val="ConsNormal"/>
        <w:ind w:right="0" w:firstLine="709"/>
        <w:jc w:val="both"/>
        <w:rPr>
          <w:rFonts w:ascii="Times New Roman" w:hAnsi="Times New Roman" w:cs="Times New Roman"/>
          <w:sz w:val="21"/>
          <w:szCs w:val="21"/>
        </w:rPr>
      </w:pPr>
    </w:p>
    <w:p w:rsidR="0009143F" w:rsidRPr="00111B6F" w:rsidRDefault="0009143F" w:rsidP="0009143F">
      <w:pPr>
        <w:pStyle w:val="ConsNormal"/>
        <w:ind w:right="0" w:firstLine="0"/>
        <w:rPr>
          <w:rFonts w:ascii="Times New Roman" w:hAnsi="Times New Roman" w:cs="Times New Roman"/>
          <w:sz w:val="21"/>
          <w:szCs w:val="21"/>
        </w:rPr>
      </w:pPr>
    </w:p>
    <w:p w:rsidR="0009143F" w:rsidRPr="00111B6F" w:rsidRDefault="0009143F" w:rsidP="0009143F">
      <w:pPr>
        <w:pStyle w:val="ConsNormal"/>
        <w:ind w:right="0" w:firstLine="0"/>
        <w:rPr>
          <w:rFonts w:ascii="Times New Roman" w:hAnsi="Times New Roman" w:cs="Times New Roman"/>
          <w:sz w:val="21"/>
          <w:szCs w:val="21"/>
        </w:rPr>
      </w:pPr>
    </w:p>
    <w:p w:rsidR="0009143F" w:rsidRPr="00111B6F" w:rsidRDefault="0009143F" w:rsidP="0009143F">
      <w:pPr>
        <w:pStyle w:val="ConsNormal"/>
        <w:ind w:right="0" w:firstLine="709"/>
        <w:jc w:val="right"/>
        <w:rPr>
          <w:rFonts w:ascii="Times New Roman" w:hAnsi="Times New Roman" w:cs="Times New Roman"/>
          <w:sz w:val="21"/>
          <w:szCs w:val="21"/>
        </w:rPr>
      </w:pPr>
      <w:r w:rsidRPr="00111B6F">
        <w:rPr>
          <w:rFonts w:ascii="Times New Roman" w:hAnsi="Times New Roman" w:cs="Times New Roman"/>
          <w:sz w:val="21"/>
          <w:szCs w:val="21"/>
        </w:rPr>
        <w:t>Приложение № 2</w:t>
      </w:r>
    </w:p>
    <w:p w:rsidR="0009143F" w:rsidRPr="00111B6F" w:rsidRDefault="0009143F" w:rsidP="0009143F">
      <w:pPr>
        <w:pStyle w:val="ConsNormal"/>
        <w:ind w:right="0" w:firstLine="709"/>
        <w:jc w:val="right"/>
        <w:rPr>
          <w:rFonts w:ascii="Times New Roman" w:hAnsi="Times New Roman" w:cs="Times New Roman"/>
          <w:sz w:val="21"/>
          <w:szCs w:val="21"/>
        </w:rPr>
      </w:pPr>
      <w:r w:rsidRPr="00111B6F">
        <w:rPr>
          <w:rFonts w:ascii="Times New Roman" w:hAnsi="Times New Roman" w:cs="Times New Roman"/>
          <w:sz w:val="21"/>
          <w:szCs w:val="21"/>
        </w:rPr>
        <w:t xml:space="preserve">к контракту № </w:t>
      </w:r>
      <w:r w:rsidR="007B25FA" w:rsidRPr="00111B6F">
        <w:rPr>
          <w:rFonts w:ascii="Times New Roman" w:hAnsi="Times New Roman" w:cs="Times New Roman"/>
          <w:sz w:val="21"/>
          <w:szCs w:val="21"/>
        </w:rPr>
        <w:t>5</w:t>
      </w:r>
      <w:r w:rsidR="00D742FB" w:rsidRPr="00111B6F">
        <w:rPr>
          <w:rFonts w:ascii="Times New Roman" w:hAnsi="Times New Roman" w:cs="Times New Roman"/>
          <w:sz w:val="21"/>
          <w:szCs w:val="21"/>
        </w:rPr>
        <w:t>9</w:t>
      </w:r>
      <w:r w:rsidRPr="00111B6F">
        <w:rPr>
          <w:rFonts w:ascii="Times New Roman" w:hAnsi="Times New Roman" w:cs="Times New Roman"/>
          <w:sz w:val="21"/>
          <w:szCs w:val="21"/>
        </w:rPr>
        <w:t>/</w:t>
      </w:r>
      <w:r w:rsidR="00295BEF" w:rsidRPr="00111B6F">
        <w:rPr>
          <w:rFonts w:ascii="Times New Roman" w:hAnsi="Times New Roman" w:cs="Times New Roman"/>
          <w:sz w:val="21"/>
          <w:szCs w:val="21"/>
        </w:rPr>
        <w:t>2018</w:t>
      </w:r>
      <w:r w:rsidRPr="00111B6F">
        <w:rPr>
          <w:rFonts w:ascii="Times New Roman" w:hAnsi="Times New Roman" w:cs="Times New Roman"/>
          <w:sz w:val="21"/>
          <w:szCs w:val="21"/>
        </w:rPr>
        <w:t>-ау</w:t>
      </w:r>
      <w:proofErr w:type="gramStart"/>
      <w:r w:rsidRPr="00111B6F">
        <w:rPr>
          <w:rFonts w:ascii="Times New Roman" w:hAnsi="Times New Roman" w:cs="Times New Roman"/>
          <w:sz w:val="21"/>
          <w:szCs w:val="21"/>
        </w:rPr>
        <w:t>/А</w:t>
      </w:r>
      <w:proofErr w:type="gramEnd"/>
      <w:r w:rsidRPr="00111B6F">
        <w:rPr>
          <w:rFonts w:ascii="Times New Roman" w:hAnsi="Times New Roman" w:cs="Times New Roman"/>
          <w:sz w:val="21"/>
          <w:szCs w:val="21"/>
        </w:rPr>
        <w:t>/эф</w:t>
      </w:r>
    </w:p>
    <w:p w:rsidR="0009143F" w:rsidRPr="00111B6F" w:rsidRDefault="0009143F" w:rsidP="0009143F">
      <w:pPr>
        <w:pStyle w:val="ConsNormal"/>
        <w:ind w:right="0" w:firstLine="709"/>
        <w:jc w:val="right"/>
        <w:rPr>
          <w:rFonts w:ascii="Times New Roman" w:hAnsi="Times New Roman" w:cs="Times New Roman"/>
          <w:sz w:val="21"/>
          <w:szCs w:val="21"/>
        </w:rPr>
      </w:pPr>
      <w:r w:rsidRPr="00111B6F">
        <w:rPr>
          <w:rFonts w:ascii="Times New Roman" w:hAnsi="Times New Roman" w:cs="Times New Roman"/>
          <w:sz w:val="21"/>
          <w:szCs w:val="21"/>
        </w:rPr>
        <w:t xml:space="preserve">«___» ____________ </w:t>
      </w:r>
      <w:r w:rsidR="00295BEF" w:rsidRPr="00111B6F">
        <w:rPr>
          <w:rFonts w:ascii="Times New Roman" w:hAnsi="Times New Roman" w:cs="Times New Roman"/>
          <w:sz w:val="21"/>
          <w:szCs w:val="21"/>
        </w:rPr>
        <w:t>2018</w:t>
      </w:r>
      <w:r w:rsidRPr="00111B6F">
        <w:rPr>
          <w:rFonts w:ascii="Times New Roman" w:hAnsi="Times New Roman" w:cs="Times New Roman"/>
          <w:sz w:val="21"/>
          <w:szCs w:val="21"/>
        </w:rPr>
        <w:t xml:space="preserve"> года</w:t>
      </w:r>
    </w:p>
    <w:p w:rsidR="0009143F" w:rsidRPr="00111B6F" w:rsidRDefault="0009143F" w:rsidP="0009143F">
      <w:pPr>
        <w:pStyle w:val="ConsNormal"/>
        <w:ind w:right="0" w:firstLine="709"/>
        <w:jc w:val="center"/>
        <w:rPr>
          <w:rFonts w:ascii="Times New Roman" w:hAnsi="Times New Roman" w:cs="Times New Roman"/>
          <w:b/>
          <w:sz w:val="21"/>
          <w:szCs w:val="21"/>
        </w:rPr>
      </w:pPr>
    </w:p>
    <w:p w:rsidR="0009143F" w:rsidRPr="00111B6F" w:rsidRDefault="0009143F" w:rsidP="0009143F">
      <w:pPr>
        <w:pStyle w:val="ConsNormal"/>
        <w:ind w:right="0" w:firstLine="709"/>
        <w:jc w:val="center"/>
        <w:rPr>
          <w:rFonts w:ascii="Times New Roman" w:hAnsi="Times New Roman" w:cs="Times New Roman"/>
          <w:b/>
          <w:sz w:val="21"/>
          <w:szCs w:val="21"/>
        </w:rPr>
      </w:pPr>
      <w:r w:rsidRPr="00111B6F">
        <w:rPr>
          <w:rFonts w:ascii="Times New Roman" w:hAnsi="Times New Roman" w:cs="Times New Roman"/>
          <w:b/>
          <w:sz w:val="21"/>
          <w:szCs w:val="21"/>
        </w:rPr>
        <w:t>СПЕЦИФИКАЦИЯ</w:t>
      </w:r>
    </w:p>
    <w:p w:rsidR="0009143F" w:rsidRPr="00111B6F" w:rsidRDefault="0009143F" w:rsidP="0009143F">
      <w:pPr>
        <w:pStyle w:val="ConsNormal"/>
        <w:ind w:right="0" w:firstLine="709"/>
        <w:jc w:val="center"/>
        <w:rPr>
          <w:rFonts w:ascii="Times New Roman" w:hAnsi="Times New Roman" w:cs="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73"/>
        <w:gridCol w:w="1701"/>
        <w:gridCol w:w="1418"/>
        <w:gridCol w:w="1134"/>
        <w:gridCol w:w="1108"/>
        <w:gridCol w:w="992"/>
        <w:gridCol w:w="953"/>
      </w:tblGrid>
      <w:tr w:rsidR="0009143F" w:rsidRPr="00111B6F" w:rsidTr="00A12A48">
        <w:trPr>
          <w:trHeight w:val="302"/>
        </w:trPr>
        <w:tc>
          <w:tcPr>
            <w:tcW w:w="557" w:type="dxa"/>
          </w:tcPr>
          <w:p w:rsidR="0009143F" w:rsidRPr="00111B6F" w:rsidRDefault="0009143F" w:rsidP="00A12A48">
            <w:pPr>
              <w:jc w:val="center"/>
              <w:rPr>
                <w:b/>
                <w:sz w:val="21"/>
                <w:szCs w:val="21"/>
              </w:rPr>
            </w:pPr>
            <w:r w:rsidRPr="00111B6F">
              <w:rPr>
                <w:b/>
                <w:sz w:val="21"/>
                <w:szCs w:val="21"/>
              </w:rPr>
              <w:t xml:space="preserve">№ </w:t>
            </w:r>
            <w:proofErr w:type="spellStart"/>
            <w:proofErr w:type="gramStart"/>
            <w:r w:rsidRPr="00111B6F">
              <w:rPr>
                <w:b/>
                <w:sz w:val="21"/>
                <w:szCs w:val="21"/>
              </w:rPr>
              <w:t>п</w:t>
            </w:r>
            <w:proofErr w:type="spellEnd"/>
            <w:proofErr w:type="gramEnd"/>
            <w:r w:rsidRPr="00111B6F">
              <w:rPr>
                <w:b/>
                <w:sz w:val="21"/>
                <w:szCs w:val="21"/>
              </w:rPr>
              <w:t>/</w:t>
            </w:r>
            <w:proofErr w:type="spellStart"/>
            <w:r w:rsidRPr="00111B6F">
              <w:rPr>
                <w:b/>
                <w:sz w:val="21"/>
                <w:szCs w:val="21"/>
              </w:rPr>
              <w:t>п</w:t>
            </w:r>
            <w:proofErr w:type="spellEnd"/>
          </w:p>
        </w:tc>
        <w:tc>
          <w:tcPr>
            <w:tcW w:w="1973" w:type="dxa"/>
            <w:shd w:val="clear" w:color="auto" w:fill="auto"/>
          </w:tcPr>
          <w:p w:rsidR="0009143F" w:rsidRPr="00111B6F" w:rsidRDefault="0009143F" w:rsidP="00A12A48">
            <w:pPr>
              <w:jc w:val="center"/>
              <w:rPr>
                <w:b/>
                <w:sz w:val="21"/>
                <w:szCs w:val="21"/>
              </w:rPr>
            </w:pPr>
            <w:r w:rsidRPr="00111B6F">
              <w:rPr>
                <w:b/>
                <w:sz w:val="21"/>
                <w:szCs w:val="21"/>
              </w:rPr>
              <w:t xml:space="preserve">Наименование </w:t>
            </w:r>
          </w:p>
          <w:p w:rsidR="0009143F" w:rsidRPr="00111B6F" w:rsidRDefault="0009143F" w:rsidP="00A12A48">
            <w:pPr>
              <w:jc w:val="center"/>
              <w:rPr>
                <w:b/>
                <w:sz w:val="21"/>
                <w:szCs w:val="21"/>
              </w:rPr>
            </w:pPr>
            <w:r w:rsidRPr="00111B6F">
              <w:rPr>
                <w:b/>
                <w:sz w:val="21"/>
                <w:szCs w:val="21"/>
              </w:rPr>
              <w:t>и характеристики</w:t>
            </w:r>
          </w:p>
          <w:p w:rsidR="0009143F" w:rsidRPr="00111B6F" w:rsidRDefault="0009143F" w:rsidP="00A12A48">
            <w:pPr>
              <w:jc w:val="center"/>
              <w:rPr>
                <w:b/>
                <w:bCs/>
                <w:sz w:val="21"/>
                <w:szCs w:val="21"/>
              </w:rPr>
            </w:pPr>
            <w:r w:rsidRPr="00111B6F">
              <w:rPr>
                <w:b/>
                <w:sz w:val="21"/>
                <w:szCs w:val="21"/>
              </w:rPr>
              <w:t>поставляемых товаров</w:t>
            </w:r>
          </w:p>
        </w:tc>
        <w:tc>
          <w:tcPr>
            <w:tcW w:w="1701" w:type="dxa"/>
            <w:shd w:val="clear" w:color="auto" w:fill="auto"/>
          </w:tcPr>
          <w:p w:rsidR="0009143F" w:rsidRPr="00111B6F" w:rsidRDefault="0009143F" w:rsidP="00A12A48">
            <w:pPr>
              <w:jc w:val="center"/>
              <w:rPr>
                <w:b/>
                <w:bCs/>
                <w:sz w:val="21"/>
                <w:szCs w:val="21"/>
              </w:rPr>
            </w:pPr>
            <w:r w:rsidRPr="00111B6F">
              <w:rPr>
                <w:b/>
                <w:bCs/>
                <w:sz w:val="21"/>
                <w:szCs w:val="21"/>
              </w:rPr>
              <w:t>Наименование изготовителя</w:t>
            </w:r>
          </w:p>
          <w:p w:rsidR="0009143F" w:rsidRPr="00111B6F" w:rsidRDefault="0009143F" w:rsidP="00A12A48">
            <w:pPr>
              <w:jc w:val="center"/>
              <w:rPr>
                <w:b/>
                <w:bCs/>
                <w:sz w:val="21"/>
                <w:szCs w:val="21"/>
              </w:rPr>
            </w:pPr>
            <w:r w:rsidRPr="00111B6F">
              <w:rPr>
                <w:b/>
                <w:sz w:val="21"/>
                <w:szCs w:val="21"/>
              </w:rPr>
              <w:t xml:space="preserve">поставляемых </w:t>
            </w:r>
            <w:r w:rsidRPr="00111B6F">
              <w:rPr>
                <w:b/>
                <w:bCs/>
                <w:sz w:val="21"/>
                <w:szCs w:val="21"/>
              </w:rPr>
              <w:t>товаров</w:t>
            </w:r>
          </w:p>
          <w:p w:rsidR="0009143F" w:rsidRPr="00111B6F" w:rsidRDefault="0009143F" w:rsidP="00A12A48">
            <w:pPr>
              <w:jc w:val="center"/>
              <w:rPr>
                <w:b/>
                <w:bCs/>
                <w:sz w:val="21"/>
                <w:szCs w:val="21"/>
              </w:rPr>
            </w:pPr>
          </w:p>
        </w:tc>
        <w:tc>
          <w:tcPr>
            <w:tcW w:w="1418" w:type="dxa"/>
            <w:shd w:val="clear" w:color="auto" w:fill="auto"/>
          </w:tcPr>
          <w:p w:rsidR="0009143F" w:rsidRPr="00111B6F" w:rsidRDefault="0009143F" w:rsidP="00A12A48">
            <w:pPr>
              <w:jc w:val="center"/>
              <w:rPr>
                <w:b/>
                <w:bCs/>
                <w:sz w:val="21"/>
                <w:szCs w:val="21"/>
              </w:rPr>
            </w:pPr>
            <w:r w:rsidRPr="00111B6F">
              <w:rPr>
                <w:b/>
                <w:bCs/>
                <w:sz w:val="21"/>
                <w:szCs w:val="21"/>
              </w:rPr>
              <w:t>Наименование страны происхождения товаров</w:t>
            </w:r>
          </w:p>
        </w:tc>
        <w:tc>
          <w:tcPr>
            <w:tcW w:w="1134" w:type="dxa"/>
            <w:shd w:val="clear" w:color="auto" w:fill="auto"/>
          </w:tcPr>
          <w:p w:rsidR="0009143F" w:rsidRPr="00111B6F" w:rsidRDefault="0009143F" w:rsidP="00A12A48">
            <w:pPr>
              <w:jc w:val="center"/>
              <w:rPr>
                <w:b/>
                <w:sz w:val="21"/>
                <w:szCs w:val="21"/>
              </w:rPr>
            </w:pPr>
            <w:r w:rsidRPr="00111B6F">
              <w:rPr>
                <w:b/>
                <w:bCs/>
                <w:sz w:val="21"/>
                <w:szCs w:val="21"/>
              </w:rPr>
              <w:t>Количество</w:t>
            </w:r>
            <w:r w:rsidRPr="00111B6F">
              <w:rPr>
                <w:b/>
                <w:sz w:val="21"/>
                <w:szCs w:val="21"/>
              </w:rPr>
              <w:t xml:space="preserve"> поставляемых товаров</w:t>
            </w:r>
          </w:p>
          <w:p w:rsidR="0009143F" w:rsidRPr="00111B6F" w:rsidRDefault="0009143F" w:rsidP="00A12A48">
            <w:pPr>
              <w:jc w:val="center"/>
              <w:rPr>
                <w:b/>
                <w:bCs/>
                <w:sz w:val="21"/>
                <w:szCs w:val="21"/>
              </w:rPr>
            </w:pPr>
          </w:p>
        </w:tc>
        <w:tc>
          <w:tcPr>
            <w:tcW w:w="1108" w:type="dxa"/>
            <w:shd w:val="clear" w:color="auto" w:fill="auto"/>
          </w:tcPr>
          <w:p w:rsidR="0009143F" w:rsidRPr="00111B6F" w:rsidRDefault="0009143F" w:rsidP="00A12A48">
            <w:pPr>
              <w:jc w:val="center"/>
              <w:rPr>
                <w:bCs/>
                <w:sz w:val="21"/>
                <w:szCs w:val="21"/>
              </w:rPr>
            </w:pPr>
            <w:r w:rsidRPr="00111B6F">
              <w:rPr>
                <w:b/>
                <w:sz w:val="21"/>
                <w:szCs w:val="21"/>
              </w:rPr>
              <w:t>Единицы измерения поставляемых товаров</w:t>
            </w:r>
          </w:p>
        </w:tc>
        <w:tc>
          <w:tcPr>
            <w:tcW w:w="992" w:type="dxa"/>
          </w:tcPr>
          <w:p w:rsidR="0009143F" w:rsidRPr="00111B6F" w:rsidRDefault="0009143F" w:rsidP="00A12A48">
            <w:pPr>
              <w:jc w:val="center"/>
              <w:rPr>
                <w:b/>
                <w:sz w:val="21"/>
                <w:szCs w:val="21"/>
              </w:rPr>
            </w:pPr>
            <w:r w:rsidRPr="00111B6F">
              <w:rPr>
                <w:b/>
                <w:sz w:val="21"/>
                <w:szCs w:val="21"/>
              </w:rPr>
              <w:t>Цена за единицу, (руб.)</w:t>
            </w:r>
          </w:p>
        </w:tc>
        <w:tc>
          <w:tcPr>
            <w:tcW w:w="953" w:type="dxa"/>
          </w:tcPr>
          <w:p w:rsidR="0009143F" w:rsidRPr="00111B6F" w:rsidRDefault="0009143F" w:rsidP="00A12A48">
            <w:pPr>
              <w:jc w:val="center"/>
              <w:rPr>
                <w:b/>
                <w:sz w:val="21"/>
                <w:szCs w:val="21"/>
              </w:rPr>
            </w:pPr>
            <w:r w:rsidRPr="00111B6F">
              <w:rPr>
                <w:b/>
                <w:sz w:val="21"/>
                <w:szCs w:val="21"/>
              </w:rPr>
              <w:t>Сумма, (руб.)</w:t>
            </w:r>
          </w:p>
        </w:tc>
      </w:tr>
      <w:tr w:rsidR="0009143F" w:rsidRPr="00111B6F" w:rsidTr="00A12A48">
        <w:trPr>
          <w:trHeight w:val="223"/>
        </w:trPr>
        <w:tc>
          <w:tcPr>
            <w:tcW w:w="557" w:type="dxa"/>
          </w:tcPr>
          <w:p w:rsidR="0009143F" w:rsidRPr="00111B6F" w:rsidRDefault="0009143F" w:rsidP="00A12A48">
            <w:pPr>
              <w:jc w:val="center"/>
              <w:rPr>
                <w:b/>
                <w:sz w:val="21"/>
                <w:szCs w:val="21"/>
              </w:rPr>
            </w:pPr>
            <w:r w:rsidRPr="00111B6F">
              <w:rPr>
                <w:b/>
                <w:sz w:val="21"/>
                <w:szCs w:val="21"/>
              </w:rPr>
              <w:t>1</w:t>
            </w:r>
          </w:p>
        </w:tc>
        <w:tc>
          <w:tcPr>
            <w:tcW w:w="1973" w:type="dxa"/>
            <w:shd w:val="clear" w:color="auto" w:fill="auto"/>
            <w:vAlign w:val="bottom"/>
          </w:tcPr>
          <w:p w:rsidR="0009143F" w:rsidRPr="00111B6F" w:rsidRDefault="0009143F" w:rsidP="00A12A48">
            <w:pPr>
              <w:jc w:val="center"/>
              <w:rPr>
                <w:b/>
                <w:bCs/>
                <w:sz w:val="21"/>
                <w:szCs w:val="21"/>
              </w:rPr>
            </w:pPr>
            <w:r w:rsidRPr="00111B6F">
              <w:rPr>
                <w:b/>
                <w:sz w:val="21"/>
                <w:szCs w:val="21"/>
              </w:rPr>
              <w:t>2</w:t>
            </w:r>
          </w:p>
        </w:tc>
        <w:tc>
          <w:tcPr>
            <w:tcW w:w="1701" w:type="dxa"/>
            <w:shd w:val="clear" w:color="auto" w:fill="auto"/>
            <w:vAlign w:val="bottom"/>
          </w:tcPr>
          <w:p w:rsidR="0009143F" w:rsidRPr="00111B6F" w:rsidRDefault="0009143F" w:rsidP="00A12A48">
            <w:pPr>
              <w:jc w:val="center"/>
              <w:rPr>
                <w:b/>
                <w:bCs/>
                <w:sz w:val="21"/>
                <w:szCs w:val="21"/>
              </w:rPr>
            </w:pPr>
            <w:r w:rsidRPr="00111B6F">
              <w:rPr>
                <w:b/>
                <w:bCs/>
                <w:sz w:val="21"/>
                <w:szCs w:val="21"/>
              </w:rPr>
              <w:t>3</w:t>
            </w:r>
          </w:p>
        </w:tc>
        <w:tc>
          <w:tcPr>
            <w:tcW w:w="1418" w:type="dxa"/>
            <w:shd w:val="clear" w:color="auto" w:fill="auto"/>
            <w:vAlign w:val="bottom"/>
          </w:tcPr>
          <w:p w:rsidR="0009143F" w:rsidRPr="00111B6F" w:rsidRDefault="0009143F" w:rsidP="00A12A48">
            <w:pPr>
              <w:jc w:val="center"/>
              <w:rPr>
                <w:b/>
                <w:bCs/>
                <w:sz w:val="21"/>
                <w:szCs w:val="21"/>
              </w:rPr>
            </w:pPr>
            <w:r w:rsidRPr="00111B6F">
              <w:rPr>
                <w:b/>
                <w:bCs/>
                <w:sz w:val="21"/>
                <w:szCs w:val="21"/>
              </w:rPr>
              <w:t>4</w:t>
            </w:r>
          </w:p>
        </w:tc>
        <w:tc>
          <w:tcPr>
            <w:tcW w:w="1134" w:type="dxa"/>
            <w:shd w:val="clear" w:color="auto" w:fill="auto"/>
          </w:tcPr>
          <w:p w:rsidR="0009143F" w:rsidRPr="00111B6F" w:rsidRDefault="0009143F" w:rsidP="00A12A48">
            <w:pPr>
              <w:jc w:val="center"/>
              <w:rPr>
                <w:b/>
                <w:bCs/>
                <w:sz w:val="21"/>
                <w:szCs w:val="21"/>
              </w:rPr>
            </w:pPr>
            <w:r w:rsidRPr="00111B6F">
              <w:rPr>
                <w:b/>
                <w:bCs/>
                <w:sz w:val="21"/>
                <w:szCs w:val="21"/>
              </w:rPr>
              <w:t>5</w:t>
            </w:r>
          </w:p>
        </w:tc>
        <w:tc>
          <w:tcPr>
            <w:tcW w:w="1108" w:type="dxa"/>
            <w:shd w:val="clear" w:color="auto" w:fill="auto"/>
          </w:tcPr>
          <w:p w:rsidR="0009143F" w:rsidRPr="00111B6F" w:rsidRDefault="0009143F" w:rsidP="00A12A48">
            <w:pPr>
              <w:jc w:val="center"/>
              <w:rPr>
                <w:b/>
                <w:bCs/>
                <w:sz w:val="21"/>
                <w:szCs w:val="21"/>
              </w:rPr>
            </w:pPr>
            <w:r w:rsidRPr="00111B6F">
              <w:rPr>
                <w:b/>
                <w:bCs/>
                <w:sz w:val="21"/>
                <w:szCs w:val="21"/>
              </w:rPr>
              <w:t>6</w:t>
            </w:r>
          </w:p>
        </w:tc>
        <w:tc>
          <w:tcPr>
            <w:tcW w:w="992" w:type="dxa"/>
          </w:tcPr>
          <w:p w:rsidR="0009143F" w:rsidRPr="00111B6F" w:rsidRDefault="0009143F" w:rsidP="00A12A48">
            <w:pPr>
              <w:jc w:val="center"/>
              <w:rPr>
                <w:b/>
                <w:bCs/>
                <w:sz w:val="21"/>
                <w:szCs w:val="21"/>
              </w:rPr>
            </w:pPr>
            <w:r w:rsidRPr="00111B6F">
              <w:rPr>
                <w:b/>
                <w:bCs/>
                <w:sz w:val="21"/>
                <w:szCs w:val="21"/>
              </w:rPr>
              <w:t>7</w:t>
            </w:r>
          </w:p>
        </w:tc>
        <w:tc>
          <w:tcPr>
            <w:tcW w:w="953" w:type="dxa"/>
          </w:tcPr>
          <w:p w:rsidR="0009143F" w:rsidRPr="00111B6F" w:rsidRDefault="0009143F" w:rsidP="00A12A48">
            <w:pPr>
              <w:jc w:val="center"/>
              <w:rPr>
                <w:b/>
                <w:bCs/>
                <w:sz w:val="21"/>
                <w:szCs w:val="21"/>
              </w:rPr>
            </w:pPr>
            <w:r w:rsidRPr="00111B6F">
              <w:rPr>
                <w:b/>
                <w:bCs/>
                <w:sz w:val="21"/>
                <w:szCs w:val="21"/>
              </w:rPr>
              <w:t>8</w:t>
            </w:r>
          </w:p>
        </w:tc>
      </w:tr>
      <w:tr w:rsidR="0009143F" w:rsidRPr="00111B6F" w:rsidTr="00A12A48">
        <w:trPr>
          <w:trHeight w:val="302"/>
        </w:trPr>
        <w:tc>
          <w:tcPr>
            <w:tcW w:w="557" w:type="dxa"/>
            <w:vAlign w:val="center"/>
          </w:tcPr>
          <w:p w:rsidR="0009143F" w:rsidRPr="00111B6F" w:rsidRDefault="0009143F" w:rsidP="00A12A48">
            <w:pPr>
              <w:rPr>
                <w:sz w:val="21"/>
                <w:szCs w:val="21"/>
              </w:rPr>
            </w:pPr>
          </w:p>
        </w:tc>
        <w:tc>
          <w:tcPr>
            <w:tcW w:w="1973" w:type="dxa"/>
            <w:shd w:val="clear" w:color="auto" w:fill="auto"/>
            <w:vAlign w:val="center"/>
          </w:tcPr>
          <w:p w:rsidR="0009143F" w:rsidRPr="00111B6F" w:rsidRDefault="0009143F" w:rsidP="00A12A48">
            <w:pPr>
              <w:jc w:val="center"/>
              <w:rPr>
                <w:sz w:val="21"/>
                <w:szCs w:val="21"/>
              </w:rPr>
            </w:pPr>
          </w:p>
        </w:tc>
        <w:tc>
          <w:tcPr>
            <w:tcW w:w="1701" w:type="dxa"/>
            <w:shd w:val="clear" w:color="auto" w:fill="auto"/>
            <w:vAlign w:val="center"/>
          </w:tcPr>
          <w:p w:rsidR="0009143F" w:rsidRPr="00111B6F" w:rsidRDefault="0009143F" w:rsidP="00A12A48">
            <w:pPr>
              <w:jc w:val="center"/>
              <w:rPr>
                <w:sz w:val="21"/>
                <w:szCs w:val="21"/>
              </w:rPr>
            </w:pPr>
          </w:p>
        </w:tc>
        <w:tc>
          <w:tcPr>
            <w:tcW w:w="1418" w:type="dxa"/>
            <w:shd w:val="clear" w:color="auto" w:fill="auto"/>
            <w:vAlign w:val="center"/>
          </w:tcPr>
          <w:p w:rsidR="0009143F" w:rsidRPr="00111B6F" w:rsidRDefault="0009143F" w:rsidP="00A12A48">
            <w:pPr>
              <w:jc w:val="center"/>
              <w:rPr>
                <w:sz w:val="21"/>
                <w:szCs w:val="21"/>
              </w:rPr>
            </w:pPr>
          </w:p>
        </w:tc>
        <w:tc>
          <w:tcPr>
            <w:tcW w:w="1134" w:type="dxa"/>
            <w:shd w:val="clear" w:color="auto" w:fill="auto"/>
            <w:vAlign w:val="center"/>
          </w:tcPr>
          <w:p w:rsidR="0009143F" w:rsidRPr="00111B6F" w:rsidRDefault="0009143F" w:rsidP="00A12A48">
            <w:pPr>
              <w:jc w:val="center"/>
              <w:rPr>
                <w:sz w:val="21"/>
                <w:szCs w:val="21"/>
              </w:rPr>
            </w:pPr>
          </w:p>
        </w:tc>
        <w:tc>
          <w:tcPr>
            <w:tcW w:w="1108" w:type="dxa"/>
            <w:shd w:val="clear" w:color="auto" w:fill="auto"/>
            <w:vAlign w:val="center"/>
          </w:tcPr>
          <w:p w:rsidR="0009143F" w:rsidRPr="00111B6F" w:rsidRDefault="0009143F" w:rsidP="00A12A48">
            <w:pPr>
              <w:jc w:val="center"/>
              <w:rPr>
                <w:bCs/>
                <w:sz w:val="21"/>
                <w:szCs w:val="21"/>
              </w:rPr>
            </w:pPr>
          </w:p>
        </w:tc>
        <w:tc>
          <w:tcPr>
            <w:tcW w:w="992" w:type="dxa"/>
            <w:vAlign w:val="center"/>
          </w:tcPr>
          <w:p w:rsidR="0009143F" w:rsidRPr="00111B6F" w:rsidRDefault="0009143F" w:rsidP="00A12A48">
            <w:pPr>
              <w:jc w:val="center"/>
              <w:rPr>
                <w:bCs/>
                <w:sz w:val="21"/>
                <w:szCs w:val="21"/>
              </w:rPr>
            </w:pPr>
          </w:p>
        </w:tc>
        <w:tc>
          <w:tcPr>
            <w:tcW w:w="953" w:type="dxa"/>
            <w:vAlign w:val="center"/>
          </w:tcPr>
          <w:p w:rsidR="0009143F" w:rsidRPr="00111B6F" w:rsidRDefault="0009143F" w:rsidP="00A12A48">
            <w:pPr>
              <w:jc w:val="center"/>
              <w:rPr>
                <w:bCs/>
                <w:sz w:val="21"/>
                <w:szCs w:val="21"/>
              </w:rPr>
            </w:pPr>
          </w:p>
        </w:tc>
      </w:tr>
      <w:tr w:rsidR="0009143F" w:rsidRPr="00111B6F" w:rsidTr="00A12A48">
        <w:tblPrEx>
          <w:tblLook w:val="01E0"/>
        </w:tblPrEx>
        <w:trPr>
          <w:trHeight w:val="153"/>
        </w:trPr>
        <w:tc>
          <w:tcPr>
            <w:tcW w:w="4231" w:type="dxa"/>
            <w:gridSpan w:val="3"/>
          </w:tcPr>
          <w:p w:rsidR="0009143F" w:rsidRPr="00111B6F" w:rsidRDefault="0009143F" w:rsidP="00A12A48">
            <w:pPr>
              <w:rPr>
                <w:b/>
                <w:sz w:val="21"/>
                <w:szCs w:val="21"/>
              </w:rPr>
            </w:pPr>
            <w:r w:rsidRPr="00111B6F">
              <w:rPr>
                <w:b/>
                <w:sz w:val="21"/>
                <w:szCs w:val="21"/>
              </w:rPr>
              <w:t>ИТОГО:</w:t>
            </w:r>
          </w:p>
        </w:tc>
        <w:tc>
          <w:tcPr>
            <w:tcW w:w="5605" w:type="dxa"/>
            <w:gridSpan w:val="5"/>
          </w:tcPr>
          <w:p w:rsidR="0009143F" w:rsidRPr="00111B6F" w:rsidRDefault="0009143F" w:rsidP="00A12A48">
            <w:pPr>
              <w:rPr>
                <w:b/>
                <w:sz w:val="21"/>
                <w:szCs w:val="21"/>
              </w:rPr>
            </w:pPr>
          </w:p>
        </w:tc>
      </w:tr>
      <w:tr w:rsidR="0009143F" w:rsidRPr="00111B6F" w:rsidTr="00A12A48">
        <w:tblPrEx>
          <w:tblLook w:val="01E0"/>
        </w:tblPrEx>
        <w:trPr>
          <w:trHeight w:val="186"/>
        </w:trPr>
        <w:tc>
          <w:tcPr>
            <w:tcW w:w="9836" w:type="dxa"/>
            <w:gridSpan w:val="8"/>
          </w:tcPr>
          <w:p w:rsidR="0009143F" w:rsidRPr="00111B6F" w:rsidRDefault="0009143F" w:rsidP="00A12A48">
            <w:pPr>
              <w:rPr>
                <w:b/>
                <w:sz w:val="21"/>
                <w:szCs w:val="21"/>
              </w:rPr>
            </w:pPr>
            <w:r w:rsidRPr="00111B6F">
              <w:rPr>
                <w:b/>
                <w:sz w:val="21"/>
                <w:szCs w:val="21"/>
              </w:rPr>
              <w:t xml:space="preserve">В т.ч. НДС / </w:t>
            </w:r>
            <w:proofErr w:type="gramStart"/>
            <w:r w:rsidRPr="00111B6F">
              <w:rPr>
                <w:b/>
                <w:sz w:val="21"/>
                <w:szCs w:val="21"/>
              </w:rPr>
              <w:t>НДС</w:t>
            </w:r>
            <w:proofErr w:type="gramEnd"/>
            <w:r w:rsidRPr="00111B6F">
              <w:rPr>
                <w:b/>
                <w:sz w:val="21"/>
                <w:szCs w:val="21"/>
              </w:rPr>
              <w:t xml:space="preserve"> не облагается</w:t>
            </w:r>
          </w:p>
        </w:tc>
      </w:tr>
    </w:tbl>
    <w:p w:rsidR="0009143F" w:rsidRPr="00111B6F" w:rsidRDefault="0009143F" w:rsidP="0009143F">
      <w:pPr>
        <w:pStyle w:val="ConsNormal"/>
        <w:ind w:firstLine="0"/>
        <w:rPr>
          <w:rFonts w:ascii="Times New Roman" w:hAnsi="Times New Roman" w:cs="Times New Roman"/>
          <w:b/>
          <w:sz w:val="21"/>
          <w:szCs w:val="21"/>
        </w:rPr>
      </w:pPr>
    </w:p>
    <w:p w:rsidR="0009143F" w:rsidRPr="00111B6F" w:rsidRDefault="0009143F" w:rsidP="0009143F">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09143F" w:rsidRPr="00111B6F" w:rsidTr="00A12A48">
        <w:trPr>
          <w:jc w:val="center"/>
        </w:trPr>
        <w:tc>
          <w:tcPr>
            <w:tcW w:w="4739"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pStyle w:val="33"/>
              <w:suppressAutoHyphens/>
              <w:rPr>
                <w:rFonts w:ascii="Times New Roman" w:hAnsi="Times New Roman"/>
                <w:b/>
                <w:sz w:val="21"/>
                <w:szCs w:val="21"/>
              </w:rPr>
            </w:pPr>
            <w:r w:rsidRPr="00111B6F">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shd w:val="clear" w:color="auto" w:fill="FFFFFF"/>
              <w:rPr>
                <w:b/>
                <w:sz w:val="21"/>
                <w:szCs w:val="21"/>
              </w:rPr>
            </w:pPr>
            <w:r w:rsidRPr="00111B6F">
              <w:rPr>
                <w:b/>
                <w:sz w:val="21"/>
                <w:szCs w:val="21"/>
              </w:rPr>
              <w:t>Заказчик</w:t>
            </w:r>
          </w:p>
        </w:tc>
      </w:tr>
      <w:tr w:rsidR="0009143F" w:rsidRPr="00111B6F" w:rsidTr="00A12A48">
        <w:trPr>
          <w:jc w:val="center"/>
        </w:trPr>
        <w:tc>
          <w:tcPr>
            <w:tcW w:w="4739"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pStyle w:val="33"/>
              <w:suppressAutoHyphens/>
              <w:rPr>
                <w:rFonts w:ascii="Times New Roman" w:hAnsi="Times New Roman"/>
                <w:sz w:val="21"/>
                <w:szCs w:val="21"/>
              </w:rPr>
            </w:pPr>
            <w:r w:rsidRPr="00111B6F">
              <w:rPr>
                <w:rFonts w:ascii="Times New Roman" w:hAnsi="Times New Roman"/>
                <w:sz w:val="21"/>
                <w:szCs w:val="21"/>
              </w:rPr>
              <w:t>Генеральный директор/директор/Индивидуальный предприниматель</w:t>
            </w:r>
          </w:p>
          <w:p w:rsidR="0009143F" w:rsidRPr="00111B6F" w:rsidRDefault="0009143F" w:rsidP="00A12A48">
            <w:pPr>
              <w:pStyle w:val="33"/>
              <w:suppressAutoHyphens/>
              <w:rPr>
                <w:rFonts w:ascii="Times New Roman" w:hAnsi="Times New Roman"/>
                <w:sz w:val="21"/>
                <w:szCs w:val="21"/>
              </w:rPr>
            </w:pPr>
          </w:p>
          <w:p w:rsidR="0009143F" w:rsidRPr="00111B6F" w:rsidRDefault="0009143F" w:rsidP="00A12A48">
            <w:pPr>
              <w:pStyle w:val="33"/>
              <w:suppressAutoHyphens/>
              <w:rPr>
                <w:rFonts w:ascii="Times New Roman" w:hAnsi="Times New Roman"/>
                <w:sz w:val="21"/>
                <w:szCs w:val="21"/>
              </w:rPr>
            </w:pPr>
            <w:r w:rsidRPr="00111B6F">
              <w:rPr>
                <w:rFonts w:ascii="Times New Roman" w:hAnsi="Times New Roman"/>
                <w:sz w:val="21"/>
                <w:szCs w:val="21"/>
              </w:rPr>
              <w:t>_______________________ /_______________/</w:t>
            </w:r>
          </w:p>
          <w:p w:rsidR="0009143F" w:rsidRPr="00111B6F" w:rsidRDefault="0009143F" w:rsidP="00A12A48">
            <w:pPr>
              <w:pStyle w:val="33"/>
              <w:suppressAutoHyphens/>
              <w:rPr>
                <w:rFonts w:ascii="Times New Roman" w:hAnsi="Times New Roman"/>
                <w:sz w:val="21"/>
                <w:szCs w:val="21"/>
              </w:rPr>
            </w:pPr>
            <w:r w:rsidRPr="00111B6F">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09143F" w:rsidRPr="00111B6F" w:rsidRDefault="0009143F" w:rsidP="00A12A48">
            <w:pPr>
              <w:widowControl w:val="0"/>
              <w:shd w:val="clear" w:color="auto" w:fill="FFFFFF"/>
              <w:tabs>
                <w:tab w:val="left" w:pos="720"/>
              </w:tabs>
              <w:autoSpaceDE w:val="0"/>
              <w:autoSpaceDN w:val="0"/>
              <w:adjustRightInd w:val="0"/>
              <w:rPr>
                <w:sz w:val="21"/>
                <w:szCs w:val="21"/>
              </w:rPr>
            </w:pPr>
            <w:proofErr w:type="gramStart"/>
            <w:r w:rsidRPr="00111B6F">
              <w:rPr>
                <w:sz w:val="21"/>
                <w:szCs w:val="21"/>
              </w:rPr>
              <w:t>Исполняющий</w:t>
            </w:r>
            <w:proofErr w:type="gramEnd"/>
            <w:r w:rsidRPr="00111B6F">
              <w:rPr>
                <w:sz w:val="21"/>
                <w:szCs w:val="21"/>
              </w:rPr>
              <w:t xml:space="preserve"> обязанности ректора</w:t>
            </w: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p>
          <w:p w:rsidR="0009143F" w:rsidRPr="00111B6F" w:rsidRDefault="0009143F" w:rsidP="00A12A48">
            <w:pPr>
              <w:shd w:val="clear" w:color="auto" w:fill="FFFFFF"/>
              <w:rPr>
                <w:sz w:val="21"/>
                <w:szCs w:val="21"/>
                <w:lang w:eastAsia="en-US"/>
              </w:rPr>
            </w:pPr>
            <w:r w:rsidRPr="00111B6F">
              <w:rPr>
                <w:sz w:val="21"/>
                <w:szCs w:val="21"/>
                <w:lang w:eastAsia="en-US"/>
              </w:rPr>
              <w:t>_______________________ /</w:t>
            </w:r>
            <w:r w:rsidR="003B16F8" w:rsidRPr="00111B6F">
              <w:rPr>
                <w:sz w:val="21"/>
                <w:szCs w:val="21"/>
                <w:lang w:eastAsia="en-US"/>
              </w:rPr>
              <w:t xml:space="preserve">В.И. </w:t>
            </w:r>
            <w:proofErr w:type="spellStart"/>
            <w:r w:rsidR="003B16F8" w:rsidRPr="00111B6F">
              <w:rPr>
                <w:sz w:val="21"/>
                <w:szCs w:val="21"/>
                <w:lang w:eastAsia="en-US"/>
              </w:rPr>
              <w:t>Колмаков</w:t>
            </w:r>
            <w:proofErr w:type="spellEnd"/>
            <w:r w:rsidRPr="00111B6F">
              <w:rPr>
                <w:sz w:val="21"/>
                <w:szCs w:val="21"/>
                <w:lang w:eastAsia="en-US"/>
              </w:rPr>
              <w:t>/</w:t>
            </w:r>
          </w:p>
          <w:p w:rsidR="0009143F" w:rsidRPr="00111B6F" w:rsidRDefault="0009143F" w:rsidP="00A12A48">
            <w:pPr>
              <w:shd w:val="clear" w:color="auto" w:fill="FFFFFF"/>
              <w:rPr>
                <w:sz w:val="21"/>
                <w:szCs w:val="21"/>
              </w:rPr>
            </w:pPr>
            <w:r w:rsidRPr="00111B6F">
              <w:rPr>
                <w:sz w:val="21"/>
                <w:szCs w:val="21"/>
                <w:lang w:eastAsia="en-US"/>
              </w:rPr>
              <w:t xml:space="preserve">       М.П.</w:t>
            </w:r>
          </w:p>
        </w:tc>
      </w:tr>
    </w:tbl>
    <w:p w:rsidR="0009143F" w:rsidRPr="00111B6F" w:rsidRDefault="0009143F" w:rsidP="0009143F">
      <w:pPr>
        <w:autoSpaceDE w:val="0"/>
        <w:autoSpaceDN w:val="0"/>
        <w:adjustRightInd w:val="0"/>
        <w:ind w:firstLine="709"/>
        <w:jc w:val="both"/>
        <w:rPr>
          <w:i/>
          <w:sz w:val="21"/>
          <w:szCs w:val="21"/>
        </w:rPr>
      </w:pPr>
    </w:p>
    <w:p w:rsidR="0009143F" w:rsidRPr="00111B6F" w:rsidRDefault="0009143F" w:rsidP="0009143F">
      <w:pPr>
        <w:autoSpaceDE w:val="0"/>
        <w:autoSpaceDN w:val="0"/>
        <w:adjustRightInd w:val="0"/>
        <w:ind w:firstLine="709"/>
        <w:jc w:val="both"/>
        <w:rPr>
          <w:i/>
          <w:sz w:val="21"/>
          <w:szCs w:val="21"/>
        </w:rPr>
      </w:pPr>
    </w:p>
    <w:p w:rsidR="00332E2E" w:rsidRDefault="0009143F" w:rsidP="00332E2E">
      <w:pPr>
        <w:autoSpaceDE w:val="0"/>
        <w:autoSpaceDN w:val="0"/>
        <w:adjustRightInd w:val="0"/>
        <w:ind w:firstLine="709"/>
        <w:jc w:val="both"/>
        <w:rPr>
          <w:i/>
          <w:sz w:val="18"/>
          <w:szCs w:val="18"/>
        </w:rPr>
      </w:pPr>
      <w:r w:rsidRPr="00332E2E">
        <w:rPr>
          <w:i/>
          <w:sz w:val="18"/>
          <w:szCs w:val="18"/>
        </w:rPr>
        <w:t>* В случае</w:t>
      </w:r>
      <w:proofErr w:type="gramStart"/>
      <w:r w:rsidRPr="00332E2E">
        <w:rPr>
          <w:i/>
          <w:sz w:val="18"/>
          <w:szCs w:val="18"/>
        </w:rPr>
        <w:t>,</w:t>
      </w:r>
      <w:proofErr w:type="gramEnd"/>
      <w:r w:rsidRPr="00332E2E">
        <w:rPr>
          <w:i/>
          <w:sz w:val="18"/>
          <w:szCs w:val="18"/>
        </w:rPr>
        <w:t xml:space="preserve"> если на стороне победителя </w:t>
      </w:r>
      <w:r w:rsidR="00295BEF" w:rsidRPr="00332E2E">
        <w:rPr>
          <w:i/>
          <w:iCs/>
          <w:sz w:val="18"/>
          <w:szCs w:val="18"/>
        </w:rPr>
        <w:t>аукциона</w:t>
      </w:r>
      <w:r w:rsidRPr="00332E2E">
        <w:rPr>
          <w:i/>
          <w:iCs/>
          <w:sz w:val="18"/>
          <w:szCs w:val="18"/>
        </w:rPr>
        <w:t xml:space="preserve"> в электронной форме</w:t>
      </w:r>
      <w:r w:rsidRPr="00332E2E">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332E2E">
        <w:rPr>
          <w:i/>
          <w:sz w:val="18"/>
          <w:szCs w:val="18"/>
        </w:rPr>
        <w:t>,Ф</w:t>
      </w:r>
      <w:proofErr w:type="gramEnd"/>
      <w:r w:rsidRPr="00332E2E">
        <w:rPr>
          <w:i/>
          <w:sz w:val="18"/>
          <w:szCs w:val="18"/>
        </w:rPr>
        <w:t>.И.О. уполномоченного лица (для физических лиц).</w:t>
      </w:r>
    </w:p>
    <w:p w:rsidR="0009143F" w:rsidRPr="00332E2E" w:rsidRDefault="0009143F" w:rsidP="00332E2E">
      <w:pPr>
        <w:autoSpaceDE w:val="0"/>
        <w:autoSpaceDN w:val="0"/>
        <w:adjustRightInd w:val="0"/>
        <w:ind w:firstLine="709"/>
        <w:jc w:val="both"/>
        <w:rPr>
          <w:i/>
          <w:sz w:val="18"/>
          <w:szCs w:val="18"/>
        </w:rPr>
      </w:pPr>
      <w:r w:rsidRPr="00332E2E">
        <w:rPr>
          <w:i/>
          <w:sz w:val="18"/>
          <w:szCs w:val="18"/>
        </w:rPr>
        <w:t>** В случае</w:t>
      </w:r>
      <w:proofErr w:type="gramStart"/>
      <w:r w:rsidRPr="00332E2E">
        <w:rPr>
          <w:i/>
          <w:sz w:val="18"/>
          <w:szCs w:val="18"/>
        </w:rPr>
        <w:t>,</w:t>
      </w:r>
      <w:proofErr w:type="gramEnd"/>
      <w:r w:rsidRPr="00332E2E">
        <w:rPr>
          <w:i/>
          <w:sz w:val="18"/>
          <w:szCs w:val="18"/>
        </w:rPr>
        <w:t xml:space="preserve"> если на стороне победителя </w:t>
      </w:r>
      <w:r w:rsidR="00295BEF" w:rsidRPr="00332E2E">
        <w:rPr>
          <w:i/>
          <w:iCs/>
          <w:sz w:val="18"/>
          <w:szCs w:val="18"/>
        </w:rPr>
        <w:t>аукциона</w:t>
      </w:r>
      <w:r w:rsidRPr="00332E2E">
        <w:rPr>
          <w:i/>
          <w:iCs/>
          <w:sz w:val="18"/>
          <w:szCs w:val="18"/>
        </w:rPr>
        <w:t xml:space="preserve"> в электронной форме</w:t>
      </w:r>
      <w:r w:rsidRPr="00332E2E">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09143F" w:rsidRPr="00111B6F" w:rsidRDefault="0009143F" w:rsidP="0009143F">
      <w:pPr>
        <w:rPr>
          <w:sz w:val="20"/>
          <w:szCs w:val="20"/>
        </w:rPr>
      </w:pPr>
    </w:p>
    <w:p w:rsidR="0009143F" w:rsidRPr="00111B6F" w:rsidRDefault="0009143F" w:rsidP="00576E20">
      <w:pPr>
        <w:rPr>
          <w:sz w:val="21"/>
          <w:szCs w:val="21"/>
        </w:rPr>
      </w:pPr>
    </w:p>
    <w:p w:rsidR="00CF2955" w:rsidRPr="00111B6F" w:rsidRDefault="00CF2955" w:rsidP="00576E20">
      <w:pPr>
        <w:rPr>
          <w:sz w:val="21"/>
          <w:szCs w:val="21"/>
        </w:rPr>
      </w:pPr>
    </w:p>
    <w:p w:rsidR="00CF2955" w:rsidRPr="00111B6F" w:rsidRDefault="00CF2955" w:rsidP="00576E20">
      <w:pPr>
        <w:rPr>
          <w:sz w:val="21"/>
          <w:szCs w:val="21"/>
        </w:rPr>
      </w:pPr>
    </w:p>
    <w:p w:rsidR="00CF2955" w:rsidRPr="00111B6F" w:rsidRDefault="00CF2955" w:rsidP="00576E20">
      <w:pPr>
        <w:rPr>
          <w:sz w:val="21"/>
          <w:szCs w:val="21"/>
        </w:rPr>
      </w:pPr>
    </w:p>
    <w:p w:rsidR="00CF2955" w:rsidRPr="00111B6F" w:rsidRDefault="00CF2955" w:rsidP="00CF2955">
      <w:pPr>
        <w:jc w:val="right"/>
        <w:rPr>
          <w:i/>
          <w:iCs/>
          <w:sz w:val="21"/>
          <w:szCs w:val="21"/>
        </w:rPr>
      </w:pPr>
      <w:r w:rsidRPr="00111B6F">
        <w:rPr>
          <w:i/>
          <w:iCs/>
          <w:sz w:val="21"/>
          <w:szCs w:val="21"/>
        </w:rPr>
        <w:t>Приложение № 3.1</w:t>
      </w:r>
    </w:p>
    <w:p w:rsidR="00CF2955" w:rsidRPr="00111B6F" w:rsidRDefault="00CF2955" w:rsidP="00CF2955">
      <w:pPr>
        <w:tabs>
          <w:tab w:val="left" w:pos="720"/>
        </w:tabs>
        <w:autoSpaceDE w:val="0"/>
        <w:autoSpaceDN w:val="0"/>
        <w:adjustRightInd w:val="0"/>
        <w:ind w:firstLine="652"/>
        <w:jc w:val="right"/>
        <w:rPr>
          <w:i/>
          <w:iCs/>
          <w:sz w:val="21"/>
          <w:szCs w:val="21"/>
        </w:rPr>
      </w:pPr>
      <w:proofErr w:type="gramStart"/>
      <w:r w:rsidRPr="00111B6F">
        <w:rPr>
          <w:i/>
          <w:iCs/>
          <w:sz w:val="21"/>
          <w:szCs w:val="21"/>
        </w:rPr>
        <w:t>(заключается в случае перечисления Заказчику денежных средств</w:t>
      </w:r>
      <w:proofErr w:type="gramEnd"/>
    </w:p>
    <w:p w:rsidR="00CF2955" w:rsidRPr="00111B6F" w:rsidRDefault="00CF2955" w:rsidP="00CF2955">
      <w:pPr>
        <w:tabs>
          <w:tab w:val="left" w:pos="720"/>
        </w:tabs>
        <w:autoSpaceDE w:val="0"/>
        <w:autoSpaceDN w:val="0"/>
        <w:adjustRightInd w:val="0"/>
        <w:ind w:firstLine="652"/>
        <w:jc w:val="right"/>
        <w:rPr>
          <w:i/>
          <w:iCs/>
          <w:sz w:val="21"/>
          <w:szCs w:val="21"/>
        </w:rPr>
      </w:pPr>
      <w:r w:rsidRPr="00111B6F">
        <w:rPr>
          <w:i/>
          <w:iCs/>
          <w:sz w:val="21"/>
          <w:szCs w:val="21"/>
        </w:rPr>
        <w:t>в качестве обеспечения исполнения контракта)</w:t>
      </w:r>
    </w:p>
    <w:p w:rsidR="00CF2955" w:rsidRPr="00111B6F" w:rsidRDefault="00CF2955" w:rsidP="00CF2955">
      <w:pPr>
        <w:rPr>
          <w:b/>
          <w:bCs/>
          <w:sz w:val="21"/>
          <w:szCs w:val="21"/>
        </w:rPr>
      </w:pPr>
    </w:p>
    <w:p w:rsidR="00CF2955" w:rsidRPr="00111B6F" w:rsidRDefault="00CF2955" w:rsidP="00CF2955">
      <w:pPr>
        <w:jc w:val="center"/>
        <w:rPr>
          <w:b/>
          <w:bCs/>
          <w:sz w:val="21"/>
          <w:szCs w:val="21"/>
        </w:rPr>
      </w:pPr>
      <w:r w:rsidRPr="00111B6F">
        <w:rPr>
          <w:b/>
          <w:bCs/>
          <w:sz w:val="21"/>
          <w:szCs w:val="21"/>
        </w:rPr>
        <w:t>СОГЛАШЕНИЕ № ________</w:t>
      </w:r>
    </w:p>
    <w:p w:rsidR="00CF2955" w:rsidRPr="00111B6F" w:rsidRDefault="00CF2955" w:rsidP="00CF2955">
      <w:pPr>
        <w:jc w:val="center"/>
        <w:rPr>
          <w:b/>
          <w:bCs/>
          <w:sz w:val="21"/>
          <w:szCs w:val="21"/>
        </w:rPr>
      </w:pPr>
      <w:r w:rsidRPr="00111B6F">
        <w:rPr>
          <w:b/>
          <w:bCs/>
          <w:sz w:val="21"/>
          <w:szCs w:val="21"/>
        </w:rPr>
        <w:t>об обеспечении исполнения контракта</w:t>
      </w:r>
    </w:p>
    <w:p w:rsidR="00CF2955" w:rsidRPr="00111B6F" w:rsidRDefault="00CF2955" w:rsidP="00CF2955">
      <w:pPr>
        <w:jc w:val="both"/>
        <w:rPr>
          <w:sz w:val="21"/>
          <w:szCs w:val="21"/>
        </w:rPr>
      </w:pPr>
    </w:p>
    <w:p w:rsidR="00CF2955" w:rsidRPr="00111B6F" w:rsidRDefault="00CF2955" w:rsidP="00CF2955">
      <w:pPr>
        <w:jc w:val="both"/>
        <w:rPr>
          <w:sz w:val="21"/>
          <w:szCs w:val="21"/>
        </w:rPr>
      </w:pPr>
      <w:r w:rsidRPr="00111B6F">
        <w:rPr>
          <w:sz w:val="21"/>
          <w:szCs w:val="21"/>
        </w:rPr>
        <w:t xml:space="preserve">г. Красноярск </w:t>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r>
      <w:r w:rsidRPr="00111B6F">
        <w:rPr>
          <w:sz w:val="21"/>
          <w:szCs w:val="21"/>
        </w:rPr>
        <w:tab/>
        <w:t xml:space="preserve"> «___» _____________2018 года</w:t>
      </w:r>
    </w:p>
    <w:p w:rsidR="00CF2955" w:rsidRPr="00111B6F" w:rsidRDefault="00CF2955" w:rsidP="00CF2955">
      <w:pPr>
        <w:jc w:val="both"/>
        <w:rPr>
          <w:sz w:val="21"/>
          <w:szCs w:val="21"/>
        </w:rPr>
      </w:pPr>
    </w:p>
    <w:p w:rsidR="00CF2955" w:rsidRPr="00111B6F" w:rsidRDefault="00CF2955" w:rsidP="00CF2955">
      <w:pPr>
        <w:autoSpaceDE w:val="0"/>
        <w:autoSpaceDN w:val="0"/>
        <w:adjustRightInd w:val="0"/>
        <w:ind w:firstLine="652"/>
        <w:jc w:val="both"/>
        <w:rPr>
          <w:sz w:val="21"/>
          <w:szCs w:val="21"/>
        </w:rPr>
      </w:pPr>
      <w:r w:rsidRPr="00111B6F">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111B6F">
        <w:rPr>
          <w:sz w:val="21"/>
          <w:szCs w:val="21"/>
        </w:rPr>
        <w:t>, именуемое в дальнейшем «Заказчик», «Залогодержатель», в лице</w:t>
      </w:r>
    </w:p>
    <w:p w:rsidR="00CF2955" w:rsidRPr="00111B6F" w:rsidRDefault="00CF2955" w:rsidP="00CF2955">
      <w:pPr>
        <w:tabs>
          <w:tab w:val="left" w:pos="709"/>
        </w:tabs>
        <w:autoSpaceDE w:val="0"/>
        <w:autoSpaceDN w:val="0"/>
        <w:adjustRightInd w:val="0"/>
        <w:ind w:firstLine="652"/>
        <w:jc w:val="both"/>
        <w:rPr>
          <w:sz w:val="21"/>
          <w:szCs w:val="21"/>
        </w:rPr>
      </w:pPr>
      <w:r w:rsidRPr="00111B6F">
        <w:rPr>
          <w:sz w:val="21"/>
          <w:szCs w:val="21"/>
        </w:rPr>
        <w:t>__________________________________________________________________________________</w:t>
      </w:r>
    </w:p>
    <w:p w:rsidR="00CF2955" w:rsidRPr="00111B6F" w:rsidRDefault="00CF2955" w:rsidP="00CF2955">
      <w:pPr>
        <w:tabs>
          <w:tab w:val="left" w:pos="709"/>
        </w:tabs>
        <w:autoSpaceDE w:val="0"/>
        <w:autoSpaceDN w:val="0"/>
        <w:adjustRightInd w:val="0"/>
        <w:ind w:firstLine="652"/>
        <w:jc w:val="both"/>
        <w:rPr>
          <w:i/>
          <w:iCs/>
          <w:sz w:val="21"/>
          <w:szCs w:val="21"/>
        </w:rPr>
      </w:pPr>
      <w:r w:rsidRPr="00111B6F">
        <w:rPr>
          <w:i/>
          <w:iCs/>
          <w:sz w:val="21"/>
          <w:szCs w:val="21"/>
        </w:rPr>
        <w:tab/>
      </w:r>
      <w:r w:rsidRPr="00111B6F">
        <w:rPr>
          <w:i/>
          <w:iCs/>
          <w:sz w:val="21"/>
          <w:szCs w:val="21"/>
        </w:rPr>
        <w:tab/>
      </w:r>
      <w:r w:rsidRPr="00111B6F">
        <w:rPr>
          <w:i/>
          <w:iCs/>
          <w:sz w:val="21"/>
          <w:szCs w:val="21"/>
        </w:rPr>
        <w:tab/>
      </w:r>
      <w:r w:rsidRPr="00111B6F">
        <w:rPr>
          <w:i/>
          <w:iCs/>
          <w:sz w:val="21"/>
          <w:szCs w:val="21"/>
        </w:rPr>
        <w:tab/>
        <w:t>(указывается должность (без сокращений))</w:t>
      </w:r>
    </w:p>
    <w:p w:rsidR="00CF2955" w:rsidRPr="00111B6F" w:rsidRDefault="00CF2955" w:rsidP="00CF2955">
      <w:pPr>
        <w:tabs>
          <w:tab w:val="left" w:pos="709"/>
        </w:tabs>
        <w:autoSpaceDE w:val="0"/>
        <w:autoSpaceDN w:val="0"/>
        <w:adjustRightInd w:val="0"/>
        <w:ind w:firstLine="652"/>
        <w:jc w:val="both"/>
        <w:rPr>
          <w:sz w:val="21"/>
          <w:szCs w:val="21"/>
        </w:rPr>
      </w:pPr>
      <w:r w:rsidRPr="00111B6F">
        <w:rPr>
          <w:sz w:val="21"/>
          <w:szCs w:val="21"/>
        </w:rPr>
        <w:t>__________________________________________________________________________________,</w:t>
      </w:r>
    </w:p>
    <w:p w:rsidR="00CF2955" w:rsidRPr="00111B6F" w:rsidRDefault="00CF2955" w:rsidP="00CF2955">
      <w:pPr>
        <w:tabs>
          <w:tab w:val="left" w:pos="709"/>
        </w:tabs>
        <w:autoSpaceDE w:val="0"/>
        <w:autoSpaceDN w:val="0"/>
        <w:adjustRightInd w:val="0"/>
        <w:ind w:firstLine="652"/>
        <w:jc w:val="both"/>
        <w:rPr>
          <w:i/>
          <w:iCs/>
          <w:sz w:val="21"/>
          <w:szCs w:val="21"/>
        </w:rPr>
      </w:pPr>
      <w:r w:rsidRPr="00111B6F">
        <w:rPr>
          <w:i/>
          <w:iCs/>
          <w:sz w:val="21"/>
          <w:szCs w:val="21"/>
        </w:rPr>
        <w:tab/>
      </w:r>
      <w:r w:rsidRPr="00111B6F">
        <w:rPr>
          <w:i/>
          <w:iCs/>
          <w:sz w:val="21"/>
          <w:szCs w:val="21"/>
        </w:rPr>
        <w:tab/>
      </w:r>
      <w:r w:rsidRPr="00111B6F">
        <w:rPr>
          <w:i/>
          <w:iCs/>
          <w:sz w:val="21"/>
          <w:szCs w:val="21"/>
        </w:rPr>
        <w:tab/>
        <w:t>(указывается фамилия, имя, отчество (без сокращений))</w:t>
      </w:r>
    </w:p>
    <w:p w:rsidR="00CF2955" w:rsidRPr="00111B6F" w:rsidRDefault="00CF2955" w:rsidP="00CF2955">
      <w:pPr>
        <w:tabs>
          <w:tab w:val="left" w:pos="709"/>
        </w:tabs>
        <w:autoSpaceDE w:val="0"/>
        <w:autoSpaceDN w:val="0"/>
        <w:adjustRightInd w:val="0"/>
        <w:ind w:firstLine="652"/>
        <w:jc w:val="both"/>
        <w:rPr>
          <w:sz w:val="21"/>
          <w:szCs w:val="21"/>
        </w:rPr>
      </w:pPr>
      <w:proofErr w:type="spellStart"/>
      <w:r w:rsidRPr="00111B6F">
        <w:rPr>
          <w:sz w:val="21"/>
          <w:szCs w:val="21"/>
        </w:rPr>
        <w:t>действующ</w:t>
      </w:r>
      <w:proofErr w:type="spellEnd"/>
      <w:r w:rsidRPr="00111B6F">
        <w:rPr>
          <w:sz w:val="21"/>
          <w:szCs w:val="21"/>
        </w:rPr>
        <w:t>__ на основании ________________________________________________________, и</w:t>
      </w:r>
    </w:p>
    <w:p w:rsidR="00CF2955" w:rsidRPr="00111B6F" w:rsidRDefault="00CF2955" w:rsidP="00CF2955">
      <w:pPr>
        <w:tabs>
          <w:tab w:val="left" w:pos="709"/>
        </w:tabs>
        <w:autoSpaceDE w:val="0"/>
        <w:autoSpaceDN w:val="0"/>
        <w:adjustRightInd w:val="0"/>
        <w:ind w:firstLine="652"/>
        <w:jc w:val="both"/>
        <w:rPr>
          <w:i/>
          <w:iCs/>
          <w:sz w:val="21"/>
          <w:szCs w:val="21"/>
        </w:rPr>
      </w:pPr>
      <w:r w:rsidRPr="00111B6F">
        <w:rPr>
          <w:i/>
          <w:iCs/>
          <w:sz w:val="21"/>
          <w:szCs w:val="21"/>
        </w:rPr>
        <w:tab/>
      </w:r>
      <w:r w:rsidRPr="00111B6F">
        <w:rPr>
          <w:i/>
          <w:iCs/>
          <w:sz w:val="21"/>
          <w:szCs w:val="21"/>
        </w:rPr>
        <w:tab/>
      </w:r>
      <w:r w:rsidRPr="00111B6F">
        <w:rPr>
          <w:i/>
          <w:iCs/>
          <w:sz w:val="21"/>
          <w:szCs w:val="21"/>
        </w:rPr>
        <w:tab/>
        <w:t>(указываются данные документа, подтверждающего полномочия)</w:t>
      </w:r>
    </w:p>
    <w:p w:rsidR="00CF2955" w:rsidRPr="00111B6F" w:rsidRDefault="00CF2955" w:rsidP="00CF2955">
      <w:pPr>
        <w:tabs>
          <w:tab w:val="left" w:pos="709"/>
        </w:tabs>
        <w:autoSpaceDE w:val="0"/>
        <w:autoSpaceDN w:val="0"/>
        <w:adjustRightInd w:val="0"/>
        <w:ind w:firstLine="652"/>
        <w:jc w:val="both"/>
        <w:rPr>
          <w:i/>
          <w:iCs/>
          <w:sz w:val="21"/>
          <w:szCs w:val="21"/>
        </w:rPr>
      </w:pPr>
    </w:p>
    <w:p w:rsidR="00CF2955" w:rsidRPr="00111B6F" w:rsidRDefault="00CF2955" w:rsidP="00CF2955">
      <w:pPr>
        <w:tabs>
          <w:tab w:val="left" w:pos="720"/>
        </w:tabs>
        <w:autoSpaceDE w:val="0"/>
        <w:autoSpaceDN w:val="0"/>
        <w:adjustRightInd w:val="0"/>
        <w:ind w:firstLine="652"/>
        <w:jc w:val="both"/>
        <w:rPr>
          <w:sz w:val="21"/>
          <w:szCs w:val="21"/>
        </w:rPr>
      </w:pPr>
      <w:r w:rsidRPr="00111B6F">
        <w:rPr>
          <w:sz w:val="21"/>
          <w:szCs w:val="21"/>
        </w:rPr>
        <w:t>участник _________________________________, с которым заключается контракт № ________ –</w:t>
      </w:r>
    </w:p>
    <w:p w:rsidR="00CF2955" w:rsidRPr="00111B6F" w:rsidRDefault="00CF2955" w:rsidP="00CF2955">
      <w:pPr>
        <w:tabs>
          <w:tab w:val="left" w:pos="720"/>
        </w:tabs>
        <w:autoSpaceDE w:val="0"/>
        <w:autoSpaceDN w:val="0"/>
        <w:adjustRightInd w:val="0"/>
        <w:ind w:left="709"/>
        <w:jc w:val="both"/>
        <w:rPr>
          <w:sz w:val="21"/>
          <w:szCs w:val="21"/>
        </w:rPr>
      </w:pPr>
      <w:r w:rsidRPr="00111B6F">
        <w:rPr>
          <w:sz w:val="21"/>
          <w:szCs w:val="21"/>
        </w:rPr>
        <w:t>__________________________________________________________________________________, именуем___ в дальнейшем «Залогодатель», «Поставщик» в лице ________________________________________________________________________________________</w:t>
      </w:r>
    </w:p>
    <w:p w:rsidR="00CF2955" w:rsidRPr="00111B6F" w:rsidRDefault="00CF2955" w:rsidP="00CF2955">
      <w:pPr>
        <w:tabs>
          <w:tab w:val="left" w:pos="720"/>
        </w:tabs>
        <w:autoSpaceDE w:val="0"/>
        <w:autoSpaceDN w:val="0"/>
        <w:adjustRightInd w:val="0"/>
        <w:ind w:firstLine="652"/>
        <w:jc w:val="both"/>
        <w:rPr>
          <w:i/>
          <w:iCs/>
          <w:sz w:val="21"/>
          <w:szCs w:val="21"/>
        </w:rPr>
      </w:pPr>
      <w:r w:rsidRPr="00111B6F">
        <w:rPr>
          <w:i/>
          <w:iCs/>
          <w:sz w:val="21"/>
          <w:szCs w:val="21"/>
        </w:rPr>
        <w:tab/>
      </w:r>
      <w:r w:rsidRPr="00111B6F">
        <w:rPr>
          <w:i/>
          <w:iCs/>
          <w:sz w:val="21"/>
          <w:szCs w:val="21"/>
        </w:rPr>
        <w:tab/>
      </w:r>
      <w:r w:rsidRPr="00111B6F">
        <w:rPr>
          <w:i/>
          <w:iCs/>
          <w:sz w:val="21"/>
          <w:szCs w:val="21"/>
        </w:rPr>
        <w:tab/>
      </w:r>
      <w:r w:rsidRPr="00111B6F">
        <w:rPr>
          <w:i/>
          <w:iCs/>
          <w:sz w:val="21"/>
          <w:szCs w:val="21"/>
        </w:rPr>
        <w:tab/>
        <w:t>(указывается должность (без сокращений))</w:t>
      </w:r>
    </w:p>
    <w:p w:rsidR="00CF2955" w:rsidRPr="00111B6F" w:rsidRDefault="00CF2955" w:rsidP="00CF2955">
      <w:pPr>
        <w:tabs>
          <w:tab w:val="left" w:pos="720"/>
        </w:tabs>
        <w:autoSpaceDE w:val="0"/>
        <w:autoSpaceDN w:val="0"/>
        <w:adjustRightInd w:val="0"/>
        <w:ind w:firstLine="652"/>
        <w:jc w:val="both"/>
        <w:rPr>
          <w:sz w:val="21"/>
          <w:szCs w:val="21"/>
        </w:rPr>
      </w:pPr>
      <w:r w:rsidRPr="00111B6F">
        <w:rPr>
          <w:sz w:val="21"/>
          <w:szCs w:val="21"/>
        </w:rPr>
        <w:t>__________________________________________________________________________________,</w:t>
      </w:r>
    </w:p>
    <w:p w:rsidR="00CF2955" w:rsidRPr="00111B6F" w:rsidRDefault="00CF2955" w:rsidP="00CF2955">
      <w:pPr>
        <w:tabs>
          <w:tab w:val="left" w:pos="720"/>
        </w:tabs>
        <w:autoSpaceDE w:val="0"/>
        <w:autoSpaceDN w:val="0"/>
        <w:adjustRightInd w:val="0"/>
        <w:ind w:firstLine="652"/>
        <w:jc w:val="both"/>
        <w:rPr>
          <w:i/>
          <w:iCs/>
          <w:sz w:val="21"/>
          <w:szCs w:val="21"/>
        </w:rPr>
      </w:pPr>
      <w:r w:rsidRPr="00111B6F">
        <w:rPr>
          <w:i/>
          <w:iCs/>
          <w:sz w:val="21"/>
          <w:szCs w:val="21"/>
        </w:rPr>
        <w:tab/>
      </w:r>
      <w:r w:rsidRPr="00111B6F">
        <w:rPr>
          <w:i/>
          <w:iCs/>
          <w:sz w:val="21"/>
          <w:szCs w:val="21"/>
        </w:rPr>
        <w:tab/>
      </w:r>
      <w:r w:rsidRPr="00111B6F">
        <w:rPr>
          <w:i/>
          <w:iCs/>
          <w:sz w:val="21"/>
          <w:szCs w:val="21"/>
        </w:rPr>
        <w:tab/>
        <w:t>(указывается фамилия, имя, отчество (без сокращений))</w:t>
      </w:r>
    </w:p>
    <w:p w:rsidR="00CF2955" w:rsidRPr="00111B6F" w:rsidRDefault="00CF2955" w:rsidP="00CF2955">
      <w:pPr>
        <w:tabs>
          <w:tab w:val="left" w:pos="720"/>
        </w:tabs>
        <w:autoSpaceDE w:val="0"/>
        <w:autoSpaceDN w:val="0"/>
        <w:adjustRightInd w:val="0"/>
        <w:ind w:firstLine="652"/>
        <w:jc w:val="both"/>
        <w:rPr>
          <w:sz w:val="21"/>
          <w:szCs w:val="21"/>
        </w:rPr>
      </w:pPr>
      <w:proofErr w:type="spellStart"/>
      <w:r w:rsidRPr="00111B6F">
        <w:rPr>
          <w:sz w:val="21"/>
          <w:szCs w:val="21"/>
        </w:rPr>
        <w:t>действующ</w:t>
      </w:r>
      <w:proofErr w:type="spellEnd"/>
      <w:r w:rsidRPr="00111B6F">
        <w:rPr>
          <w:sz w:val="21"/>
          <w:szCs w:val="21"/>
        </w:rPr>
        <w:t>__ на основании _________________________________________________________,</w:t>
      </w:r>
    </w:p>
    <w:p w:rsidR="00CF2955" w:rsidRPr="00111B6F" w:rsidRDefault="00CF2955" w:rsidP="00CF2955">
      <w:pPr>
        <w:tabs>
          <w:tab w:val="left" w:pos="720"/>
        </w:tabs>
        <w:autoSpaceDE w:val="0"/>
        <w:autoSpaceDN w:val="0"/>
        <w:adjustRightInd w:val="0"/>
        <w:ind w:firstLine="652"/>
        <w:jc w:val="both"/>
        <w:rPr>
          <w:i/>
          <w:iCs/>
          <w:sz w:val="21"/>
          <w:szCs w:val="21"/>
        </w:rPr>
      </w:pPr>
      <w:r w:rsidRPr="00111B6F">
        <w:rPr>
          <w:i/>
          <w:iCs/>
          <w:sz w:val="21"/>
          <w:szCs w:val="21"/>
        </w:rPr>
        <w:tab/>
      </w:r>
      <w:r w:rsidRPr="00111B6F">
        <w:rPr>
          <w:i/>
          <w:iCs/>
          <w:sz w:val="21"/>
          <w:szCs w:val="21"/>
        </w:rPr>
        <w:tab/>
      </w:r>
      <w:r w:rsidRPr="00111B6F">
        <w:rPr>
          <w:i/>
          <w:iCs/>
          <w:sz w:val="21"/>
          <w:szCs w:val="21"/>
        </w:rPr>
        <w:tab/>
        <w:t>(указываются данные документа, подтверждающего полномочия)</w:t>
      </w:r>
    </w:p>
    <w:p w:rsidR="00CF2955" w:rsidRPr="00111B6F" w:rsidRDefault="00CF2955" w:rsidP="00CF2955">
      <w:pPr>
        <w:tabs>
          <w:tab w:val="left" w:pos="720"/>
        </w:tabs>
        <w:autoSpaceDE w:val="0"/>
        <w:autoSpaceDN w:val="0"/>
        <w:adjustRightInd w:val="0"/>
        <w:ind w:firstLine="652"/>
        <w:jc w:val="both"/>
        <w:rPr>
          <w:i/>
          <w:iCs/>
          <w:sz w:val="21"/>
          <w:szCs w:val="21"/>
        </w:rPr>
      </w:pPr>
    </w:p>
    <w:p w:rsidR="00CF2955" w:rsidRPr="00111B6F" w:rsidRDefault="00CF2955" w:rsidP="00CF2955">
      <w:pPr>
        <w:autoSpaceDE w:val="0"/>
        <w:autoSpaceDN w:val="0"/>
        <w:adjustRightInd w:val="0"/>
        <w:ind w:firstLine="709"/>
        <w:jc w:val="both"/>
        <w:rPr>
          <w:sz w:val="21"/>
          <w:szCs w:val="21"/>
        </w:rPr>
      </w:pPr>
      <w:r w:rsidRPr="00111B6F">
        <w:rPr>
          <w:sz w:val="21"/>
          <w:szCs w:val="21"/>
        </w:rPr>
        <w:t>с другой стороны, вместе именуемые – «Стороны», руководствуясь пунктом 1 статьи 329 Гражданского кодекса Российской Федерации, согласно которому способ обеспечения исполнения обязательства может быть предусмотрен договором, заключили настоящее соглашение (далее – соглашение) о нижеследующем*:</w:t>
      </w:r>
    </w:p>
    <w:p w:rsidR="00CF2955" w:rsidRPr="00111B6F" w:rsidRDefault="00CF2955" w:rsidP="00CF2955">
      <w:pPr>
        <w:tabs>
          <w:tab w:val="left" w:pos="720"/>
        </w:tabs>
        <w:autoSpaceDE w:val="0"/>
        <w:autoSpaceDN w:val="0"/>
        <w:adjustRightInd w:val="0"/>
        <w:ind w:firstLine="709"/>
        <w:jc w:val="both"/>
        <w:rPr>
          <w:sz w:val="21"/>
          <w:szCs w:val="21"/>
        </w:rPr>
      </w:pPr>
    </w:p>
    <w:p w:rsidR="00CF2955" w:rsidRPr="00111B6F" w:rsidRDefault="00CF2955" w:rsidP="00CF2955">
      <w:pPr>
        <w:pStyle w:val="11"/>
        <w:ind w:firstLine="709"/>
        <w:jc w:val="both"/>
        <w:rPr>
          <w:sz w:val="21"/>
          <w:szCs w:val="21"/>
        </w:rPr>
      </w:pPr>
      <w:r w:rsidRPr="00111B6F">
        <w:rPr>
          <w:sz w:val="21"/>
          <w:szCs w:val="21"/>
        </w:rPr>
        <w:t>1. Залог в силу договора (далее – залог) является способом обеспечения исполнения обязательства, предусмотренным соглашением Сторон.</w:t>
      </w:r>
    </w:p>
    <w:p w:rsidR="00CF2955" w:rsidRPr="00111B6F" w:rsidRDefault="00CF2955" w:rsidP="00CF2955">
      <w:pPr>
        <w:pStyle w:val="11"/>
        <w:ind w:firstLine="709"/>
        <w:jc w:val="both"/>
        <w:rPr>
          <w:sz w:val="21"/>
          <w:szCs w:val="21"/>
        </w:rPr>
      </w:pPr>
      <w:r w:rsidRPr="00111B6F">
        <w:rPr>
          <w:sz w:val="21"/>
          <w:szCs w:val="21"/>
        </w:rPr>
        <w:t>В соответствии с настоящим соглашением Залогодатель передает Заказчику - Залогодержателю в залог денежные средства в размере</w:t>
      </w:r>
      <w:proofErr w:type="gramStart"/>
      <w:r w:rsidRPr="00111B6F">
        <w:rPr>
          <w:sz w:val="21"/>
          <w:szCs w:val="21"/>
        </w:rPr>
        <w:t xml:space="preserve"> ________ (__________) </w:t>
      </w:r>
      <w:proofErr w:type="gramEnd"/>
      <w:r w:rsidRPr="00111B6F">
        <w:rPr>
          <w:sz w:val="21"/>
          <w:szCs w:val="21"/>
        </w:rPr>
        <w:t>руб., путем безналичного перечисления по следующим реквизитам:</w:t>
      </w:r>
    </w:p>
    <w:p w:rsidR="00CF2955" w:rsidRPr="00111B6F" w:rsidRDefault="00CF2955" w:rsidP="00CF2955">
      <w:pPr>
        <w:pStyle w:val="11"/>
        <w:ind w:firstLine="709"/>
        <w:jc w:val="both"/>
        <w:rPr>
          <w:sz w:val="21"/>
          <w:szCs w:val="21"/>
        </w:rPr>
      </w:pPr>
      <w:r w:rsidRPr="00111B6F">
        <w:rPr>
          <w:sz w:val="21"/>
          <w:szCs w:val="21"/>
        </w:rPr>
        <w:t xml:space="preserve">ФГАОУ </w:t>
      </w:r>
      <w:proofErr w:type="gramStart"/>
      <w:r w:rsidRPr="00111B6F">
        <w:rPr>
          <w:sz w:val="21"/>
          <w:szCs w:val="21"/>
        </w:rPr>
        <w:t>ВО</w:t>
      </w:r>
      <w:proofErr w:type="gramEnd"/>
      <w:r w:rsidRPr="00111B6F">
        <w:rPr>
          <w:sz w:val="21"/>
          <w:szCs w:val="21"/>
        </w:rPr>
        <w:t xml:space="preserve"> «Сибирский федеральный университет»</w:t>
      </w:r>
    </w:p>
    <w:p w:rsidR="00CF2955" w:rsidRPr="00111B6F" w:rsidRDefault="00CF2955" w:rsidP="00CF2955">
      <w:pPr>
        <w:pStyle w:val="ab"/>
        <w:spacing w:after="0"/>
        <w:ind w:firstLine="709"/>
        <w:jc w:val="both"/>
        <w:rPr>
          <w:sz w:val="21"/>
          <w:szCs w:val="21"/>
        </w:rPr>
      </w:pPr>
      <w:r w:rsidRPr="00111B6F">
        <w:rPr>
          <w:sz w:val="21"/>
          <w:szCs w:val="21"/>
        </w:rPr>
        <w:t>ИНН 2463011853 КПП 246301001</w:t>
      </w:r>
    </w:p>
    <w:p w:rsidR="00CF2955" w:rsidRPr="00111B6F" w:rsidRDefault="00CF2955" w:rsidP="00CF2955">
      <w:pPr>
        <w:pStyle w:val="ab"/>
        <w:spacing w:after="0"/>
        <w:ind w:firstLine="709"/>
        <w:jc w:val="both"/>
        <w:rPr>
          <w:sz w:val="21"/>
          <w:szCs w:val="21"/>
        </w:rPr>
      </w:pPr>
      <w:proofErr w:type="spellStart"/>
      <w:proofErr w:type="gramStart"/>
      <w:r w:rsidRPr="00111B6F">
        <w:rPr>
          <w:sz w:val="21"/>
          <w:szCs w:val="21"/>
        </w:rPr>
        <w:t>р</w:t>
      </w:r>
      <w:proofErr w:type="spellEnd"/>
      <w:proofErr w:type="gramEnd"/>
      <w:r w:rsidRPr="00111B6F">
        <w:rPr>
          <w:sz w:val="21"/>
          <w:szCs w:val="21"/>
        </w:rPr>
        <w:t>/с 40503870300340000003</w:t>
      </w:r>
    </w:p>
    <w:p w:rsidR="00CF2955" w:rsidRPr="00111B6F" w:rsidRDefault="00CF2955" w:rsidP="00CF2955">
      <w:pPr>
        <w:pStyle w:val="ab"/>
        <w:spacing w:after="0"/>
        <w:ind w:firstLine="709"/>
        <w:jc w:val="both"/>
        <w:rPr>
          <w:sz w:val="21"/>
          <w:szCs w:val="21"/>
        </w:rPr>
      </w:pPr>
      <w:r w:rsidRPr="00111B6F">
        <w:rPr>
          <w:sz w:val="21"/>
          <w:szCs w:val="21"/>
        </w:rPr>
        <w:t>в филиале «</w:t>
      </w:r>
      <w:proofErr w:type="gramStart"/>
      <w:r w:rsidRPr="00111B6F">
        <w:rPr>
          <w:sz w:val="21"/>
          <w:szCs w:val="21"/>
        </w:rPr>
        <w:t>ВОСТОЧНО-СИБИРСКИЙ</w:t>
      </w:r>
      <w:proofErr w:type="gramEnd"/>
      <w:r w:rsidRPr="00111B6F">
        <w:rPr>
          <w:sz w:val="21"/>
          <w:szCs w:val="21"/>
        </w:rPr>
        <w:t>» БАНКА ГПБ (АО) в г. Красноярске, г. Красноярск</w:t>
      </w:r>
    </w:p>
    <w:p w:rsidR="00CF2955" w:rsidRPr="00111B6F" w:rsidRDefault="00CF2955" w:rsidP="00CF2955">
      <w:pPr>
        <w:pStyle w:val="ab"/>
        <w:spacing w:after="0"/>
        <w:ind w:firstLine="709"/>
        <w:jc w:val="both"/>
        <w:rPr>
          <w:sz w:val="21"/>
          <w:szCs w:val="21"/>
        </w:rPr>
      </w:pPr>
      <w:r w:rsidRPr="00111B6F">
        <w:rPr>
          <w:sz w:val="21"/>
          <w:szCs w:val="21"/>
        </w:rPr>
        <w:t>БИК 040407877</w:t>
      </w:r>
    </w:p>
    <w:p w:rsidR="00CF2955" w:rsidRPr="00111B6F" w:rsidRDefault="00CF2955" w:rsidP="00CF2955">
      <w:pPr>
        <w:pStyle w:val="ab"/>
        <w:spacing w:after="0"/>
        <w:ind w:firstLine="709"/>
        <w:jc w:val="both"/>
        <w:rPr>
          <w:sz w:val="21"/>
          <w:szCs w:val="21"/>
        </w:rPr>
      </w:pPr>
      <w:r w:rsidRPr="00111B6F">
        <w:rPr>
          <w:sz w:val="21"/>
          <w:szCs w:val="21"/>
        </w:rPr>
        <w:t>к/с 30101870100000000877</w:t>
      </w:r>
    </w:p>
    <w:p w:rsidR="00CF2955" w:rsidRPr="00111B6F" w:rsidRDefault="00CF2955" w:rsidP="00CF2955">
      <w:pPr>
        <w:pStyle w:val="11"/>
        <w:ind w:firstLine="709"/>
        <w:jc w:val="both"/>
        <w:rPr>
          <w:sz w:val="21"/>
          <w:szCs w:val="21"/>
        </w:rPr>
      </w:pPr>
      <w:r w:rsidRPr="00111B6F">
        <w:rPr>
          <w:sz w:val="21"/>
          <w:szCs w:val="21"/>
        </w:rPr>
        <w:t>Денежные средства должны быть перечислены Залогодателем в срок до __.___.201</w:t>
      </w:r>
      <w:r w:rsidR="00A16214" w:rsidRPr="00111B6F">
        <w:rPr>
          <w:sz w:val="21"/>
          <w:szCs w:val="21"/>
        </w:rPr>
        <w:t>8</w:t>
      </w:r>
      <w:r w:rsidRPr="00111B6F">
        <w:rPr>
          <w:sz w:val="21"/>
          <w:szCs w:val="21"/>
        </w:rPr>
        <w:t>.</w:t>
      </w:r>
    </w:p>
    <w:p w:rsidR="00CF2955" w:rsidRPr="00111B6F" w:rsidRDefault="00CF2955" w:rsidP="00CF2955">
      <w:pPr>
        <w:pStyle w:val="11"/>
        <w:ind w:firstLine="709"/>
        <w:jc w:val="both"/>
        <w:rPr>
          <w:sz w:val="21"/>
          <w:szCs w:val="21"/>
        </w:rPr>
      </w:pPr>
      <w:r w:rsidRPr="00111B6F">
        <w:rPr>
          <w:sz w:val="21"/>
          <w:szCs w:val="21"/>
        </w:rPr>
        <w:t>Залог осуществляется в целях обеспечения надлежащего исполнения обязательств Залогодателя (Поставщика</w:t>
      </w:r>
      <w:r w:rsidR="00E64B9B" w:rsidRPr="00111B6F">
        <w:rPr>
          <w:sz w:val="21"/>
          <w:szCs w:val="21"/>
        </w:rPr>
        <w:t xml:space="preserve">) перед Заказчиком по контракту </w:t>
      </w:r>
      <w:r w:rsidR="00E64B9B" w:rsidRPr="00111B6F">
        <w:rPr>
          <w:bCs/>
          <w:sz w:val="21"/>
          <w:szCs w:val="21"/>
        </w:rPr>
        <w:t>№ 5</w:t>
      </w:r>
      <w:r w:rsidR="00D742FB" w:rsidRPr="00111B6F">
        <w:rPr>
          <w:bCs/>
          <w:sz w:val="21"/>
          <w:szCs w:val="21"/>
        </w:rPr>
        <w:t>9</w:t>
      </w:r>
      <w:r w:rsidR="00E64B9B" w:rsidRPr="00111B6F">
        <w:rPr>
          <w:bCs/>
          <w:sz w:val="21"/>
          <w:szCs w:val="21"/>
        </w:rPr>
        <w:t>/2018-ау</w:t>
      </w:r>
      <w:proofErr w:type="gramStart"/>
      <w:r w:rsidR="00E64B9B" w:rsidRPr="00111B6F">
        <w:rPr>
          <w:bCs/>
          <w:sz w:val="21"/>
          <w:szCs w:val="21"/>
        </w:rPr>
        <w:t>/А</w:t>
      </w:r>
      <w:proofErr w:type="gramEnd"/>
      <w:r w:rsidR="00E64B9B" w:rsidRPr="00111B6F">
        <w:rPr>
          <w:bCs/>
          <w:sz w:val="21"/>
          <w:szCs w:val="21"/>
        </w:rPr>
        <w:t>/эф от _______________.</w:t>
      </w:r>
    </w:p>
    <w:p w:rsidR="00CF2955" w:rsidRPr="00111B6F" w:rsidRDefault="00CF2955" w:rsidP="00CF2955">
      <w:pPr>
        <w:pStyle w:val="11"/>
        <w:ind w:firstLine="709"/>
        <w:jc w:val="both"/>
        <w:rPr>
          <w:sz w:val="21"/>
          <w:szCs w:val="21"/>
        </w:rPr>
      </w:pPr>
      <w:r w:rsidRPr="00111B6F">
        <w:rPr>
          <w:sz w:val="21"/>
          <w:szCs w:val="21"/>
        </w:rPr>
        <w:t xml:space="preserve">Залогом обеспечивается обязательство Залогодателя (Поставщика) по </w:t>
      </w:r>
      <w:r w:rsidR="00697086" w:rsidRPr="00111B6F">
        <w:rPr>
          <w:sz w:val="21"/>
          <w:szCs w:val="21"/>
        </w:rPr>
        <w:t>поставке товара</w:t>
      </w:r>
      <w:r w:rsidRPr="00111B6F">
        <w:rPr>
          <w:sz w:val="21"/>
          <w:szCs w:val="21"/>
        </w:rPr>
        <w:t>, предусмотренн</w:t>
      </w:r>
      <w:r w:rsidR="00A16214" w:rsidRPr="00111B6F">
        <w:rPr>
          <w:sz w:val="21"/>
          <w:szCs w:val="21"/>
        </w:rPr>
        <w:t>ого</w:t>
      </w:r>
      <w:r w:rsidRPr="00111B6F">
        <w:rPr>
          <w:sz w:val="21"/>
          <w:szCs w:val="21"/>
        </w:rPr>
        <w:t xml:space="preserve"> контрактом, в установленный контрактом срок.</w:t>
      </w:r>
    </w:p>
    <w:p w:rsidR="00CF2955" w:rsidRPr="00111B6F" w:rsidRDefault="00CF2955" w:rsidP="00CF2955">
      <w:pPr>
        <w:pStyle w:val="11"/>
        <w:ind w:firstLine="709"/>
        <w:jc w:val="both"/>
        <w:rPr>
          <w:sz w:val="21"/>
          <w:szCs w:val="21"/>
        </w:rPr>
      </w:pPr>
      <w:r w:rsidRPr="00111B6F">
        <w:rPr>
          <w:sz w:val="21"/>
          <w:szCs w:val="21"/>
        </w:rPr>
        <w:t>2. С момента поступления денежных сре</w:t>
      </w:r>
      <w:proofErr w:type="gramStart"/>
      <w:r w:rsidRPr="00111B6F">
        <w:rPr>
          <w:sz w:val="21"/>
          <w:szCs w:val="21"/>
        </w:rPr>
        <w:t>дств в к</w:t>
      </w:r>
      <w:proofErr w:type="gramEnd"/>
      <w:r w:rsidRPr="00111B6F">
        <w:rPr>
          <w:sz w:val="21"/>
          <w:szCs w:val="21"/>
        </w:rPr>
        <w:t>ачестве обеспечения исполнения контракта в указанном размере на расчетный счет Заказчика, Заказчик обязан:</w:t>
      </w:r>
    </w:p>
    <w:p w:rsidR="00CF2955" w:rsidRPr="00111B6F" w:rsidRDefault="00CF2955" w:rsidP="00CF2955">
      <w:pPr>
        <w:pStyle w:val="11"/>
        <w:ind w:firstLine="709"/>
        <w:jc w:val="both"/>
        <w:rPr>
          <w:sz w:val="21"/>
          <w:szCs w:val="21"/>
        </w:rPr>
      </w:pPr>
      <w:r w:rsidRPr="00111B6F">
        <w:rPr>
          <w:sz w:val="21"/>
          <w:szCs w:val="21"/>
        </w:rPr>
        <w:t>1) принимать меры, необходимые для обеспечения сохранности денежных средств, в том числе для защиты их от посягательств и требований со стороны третьих лиц;</w:t>
      </w:r>
    </w:p>
    <w:p w:rsidR="00CF2955" w:rsidRPr="00111B6F" w:rsidRDefault="00CF2955" w:rsidP="00CF2955">
      <w:pPr>
        <w:pStyle w:val="11"/>
        <w:ind w:firstLine="709"/>
        <w:jc w:val="both"/>
        <w:rPr>
          <w:sz w:val="21"/>
          <w:szCs w:val="21"/>
        </w:rPr>
      </w:pPr>
      <w:r w:rsidRPr="00111B6F">
        <w:rPr>
          <w:sz w:val="21"/>
          <w:szCs w:val="21"/>
        </w:rPr>
        <w:t>2) немедленно уведомлять Залогодателя о возникновении угрозы утраты заложенных денежных средств.</w:t>
      </w:r>
    </w:p>
    <w:p w:rsidR="00CF2955" w:rsidRPr="00111B6F" w:rsidRDefault="00CF2955" w:rsidP="00CF2955">
      <w:pPr>
        <w:pStyle w:val="11"/>
        <w:ind w:firstLine="709"/>
        <w:jc w:val="both"/>
        <w:rPr>
          <w:sz w:val="21"/>
          <w:szCs w:val="21"/>
        </w:rPr>
      </w:pPr>
      <w:r w:rsidRPr="00111B6F">
        <w:rPr>
          <w:sz w:val="21"/>
          <w:szCs w:val="21"/>
        </w:rPr>
        <w:lastRenderedPageBreak/>
        <w:t>Заказчик не вправе совершать действий, влекущих уменьшение суммы денежных средств, перечисленных в качестве обеспечения исполнения контракта.</w:t>
      </w:r>
    </w:p>
    <w:p w:rsidR="00CF2955" w:rsidRPr="00111B6F" w:rsidRDefault="00CF2955" w:rsidP="00CF2955">
      <w:pPr>
        <w:pStyle w:val="11"/>
        <w:ind w:firstLine="709"/>
        <w:jc w:val="both"/>
        <w:rPr>
          <w:sz w:val="21"/>
          <w:szCs w:val="21"/>
        </w:rPr>
      </w:pPr>
      <w:r w:rsidRPr="00111B6F">
        <w:rPr>
          <w:sz w:val="21"/>
          <w:szCs w:val="21"/>
        </w:rPr>
        <w:t>Заказчик не уплачивает Залогодателю проценты за пользование денежными средствами, не возмещает никаких расходов, понесенных Залогодателем в связи с исполнением настоящего соглашения, не страхует денежные средства от рисков утраты.</w:t>
      </w:r>
    </w:p>
    <w:p w:rsidR="00CF2955" w:rsidRPr="00111B6F" w:rsidRDefault="00CF2955" w:rsidP="00CF2955">
      <w:pPr>
        <w:pStyle w:val="11"/>
        <w:ind w:firstLine="709"/>
        <w:jc w:val="both"/>
        <w:rPr>
          <w:sz w:val="21"/>
          <w:szCs w:val="21"/>
        </w:rPr>
      </w:pPr>
      <w:r w:rsidRPr="00111B6F">
        <w:rPr>
          <w:sz w:val="21"/>
          <w:szCs w:val="21"/>
        </w:rPr>
        <w:t xml:space="preserve">3. </w:t>
      </w:r>
      <w:proofErr w:type="gramStart"/>
      <w:r w:rsidRPr="00111B6F">
        <w:rPr>
          <w:sz w:val="21"/>
          <w:szCs w:val="21"/>
        </w:rPr>
        <w:t xml:space="preserve">В случае неисполнения (ненадлежащего исполнения, в том числе, просрочки исполнения) Залогодателем (Поставщиком) (одним из нескольких лиц, выступающих на стороне Поставщика обязательств по контракту по обстоятельствам, за которые он отвечает, обращение взыскания на денежные средства осуществляется Заказчиком во внесудебном порядке, </w:t>
      </w:r>
      <w:proofErr w:type="spellStart"/>
      <w:r w:rsidRPr="00111B6F">
        <w:rPr>
          <w:sz w:val="21"/>
          <w:szCs w:val="21"/>
        </w:rPr>
        <w:t>безакцептно</w:t>
      </w:r>
      <w:proofErr w:type="spellEnd"/>
      <w:r w:rsidRPr="00111B6F">
        <w:rPr>
          <w:sz w:val="21"/>
          <w:szCs w:val="21"/>
        </w:rPr>
        <w:t>.</w:t>
      </w:r>
      <w:proofErr w:type="gramEnd"/>
    </w:p>
    <w:p w:rsidR="00CF2955" w:rsidRPr="00111B6F" w:rsidRDefault="00CF2955" w:rsidP="00CF2955">
      <w:pPr>
        <w:pStyle w:val="11"/>
        <w:ind w:firstLine="709"/>
        <w:jc w:val="both"/>
        <w:rPr>
          <w:sz w:val="21"/>
          <w:szCs w:val="21"/>
        </w:rPr>
      </w:pPr>
      <w:r w:rsidRPr="00111B6F">
        <w:rPr>
          <w:sz w:val="21"/>
          <w:szCs w:val="21"/>
        </w:rPr>
        <w:t>4. Обращение взыскания не допускается, если допущенное Залогодателем (Поставщиком) нарушение обеспеченного обязательства крайне незначительно. Если не доказано иное, предполагается, что нарушение обеспеченного обязательства крайне незначительно при условии, что период просрочки исполнения обязательства составляет менее 3 (трех) календарных дней.</w:t>
      </w:r>
    </w:p>
    <w:p w:rsidR="00CF2955" w:rsidRPr="00111B6F" w:rsidRDefault="00CF2955" w:rsidP="00CF2955">
      <w:pPr>
        <w:pStyle w:val="11"/>
        <w:ind w:firstLine="709"/>
        <w:jc w:val="both"/>
        <w:rPr>
          <w:sz w:val="21"/>
          <w:szCs w:val="21"/>
        </w:rPr>
      </w:pPr>
      <w:r w:rsidRPr="00111B6F">
        <w:rPr>
          <w:sz w:val="21"/>
          <w:szCs w:val="21"/>
        </w:rPr>
        <w:t>5. Денежные средства возвращаются Залогодателю Заказчиком при условии надлежащего исполнения первым своих обязательств по контракту на основании письменного требования Залогодателя о возврате денежных средств, направленного Заказчику непосредственно после исполнения предусмотренных контрактом обязательств, в течение 5 (пяти) банковских дней с момента получения Заказчиком соответствующего требования Залогодателя.</w:t>
      </w:r>
    </w:p>
    <w:p w:rsidR="00CF2955" w:rsidRPr="00111B6F" w:rsidRDefault="00CF2955" w:rsidP="00CF2955">
      <w:pPr>
        <w:pStyle w:val="11"/>
        <w:ind w:firstLine="709"/>
        <w:jc w:val="both"/>
        <w:rPr>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CF2955" w:rsidRPr="00111B6F" w:rsidTr="003567FE">
        <w:trPr>
          <w:jc w:val="center"/>
        </w:trPr>
        <w:tc>
          <w:tcPr>
            <w:tcW w:w="4739" w:type="dxa"/>
          </w:tcPr>
          <w:p w:rsidR="00CF2955" w:rsidRPr="00111B6F" w:rsidRDefault="00CF2955" w:rsidP="003567FE">
            <w:pPr>
              <w:pStyle w:val="ConsNormal"/>
              <w:ind w:right="0" w:firstLine="0"/>
              <w:jc w:val="both"/>
              <w:rPr>
                <w:rFonts w:ascii="Times New Roman" w:hAnsi="Times New Roman"/>
                <w:b/>
                <w:bCs/>
                <w:sz w:val="21"/>
                <w:szCs w:val="21"/>
              </w:rPr>
            </w:pPr>
            <w:r w:rsidRPr="00111B6F">
              <w:rPr>
                <w:rFonts w:ascii="Times New Roman" w:hAnsi="Times New Roman"/>
                <w:b/>
                <w:bCs/>
                <w:sz w:val="21"/>
                <w:szCs w:val="21"/>
              </w:rPr>
              <w:t>Залогодатель**</w:t>
            </w:r>
          </w:p>
        </w:tc>
        <w:tc>
          <w:tcPr>
            <w:tcW w:w="4844" w:type="dxa"/>
          </w:tcPr>
          <w:p w:rsidR="00CF2955" w:rsidRPr="00111B6F" w:rsidRDefault="00CF2955" w:rsidP="003567FE">
            <w:pPr>
              <w:shd w:val="clear" w:color="auto" w:fill="FFFFFF"/>
              <w:rPr>
                <w:b/>
                <w:bCs/>
                <w:sz w:val="21"/>
                <w:szCs w:val="21"/>
              </w:rPr>
            </w:pPr>
            <w:r w:rsidRPr="00111B6F">
              <w:rPr>
                <w:b/>
                <w:bCs/>
                <w:sz w:val="21"/>
                <w:szCs w:val="21"/>
              </w:rPr>
              <w:t>Залогодержатель</w:t>
            </w:r>
          </w:p>
        </w:tc>
      </w:tr>
      <w:tr w:rsidR="00CF2955" w:rsidRPr="00111B6F" w:rsidTr="003567FE">
        <w:trPr>
          <w:jc w:val="center"/>
        </w:trPr>
        <w:tc>
          <w:tcPr>
            <w:tcW w:w="4739" w:type="dxa"/>
          </w:tcPr>
          <w:p w:rsidR="00CF2955" w:rsidRPr="00111B6F" w:rsidRDefault="00CF2955" w:rsidP="003567FE">
            <w:pPr>
              <w:pStyle w:val="22"/>
              <w:suppressAutoHyphens/>
              <w:rPr>
                <w:rFonts w:ascii="Times New Roman" w:hAnsi="Times New Roman" w:cs="Times New Roman"/>
                <w:sz w:val="21"/>
                <w:szCs w:val="21"/>
              </w:rPr>
            </w:pPr>
            <w:r w:rsidRPr="00111B6F">
              <w:rPr>
                <w:rFonts w:ascii="Times New Roman" w:hAnsi="Times New Roman" w:cs="Times New Roman"/>
                <w:sz w:val="21"/>
                <w:szCs w:val="21"/>
              </w:rPr>
              <w:t>Генеральный директор/директор/Индивидуальный предприниматель</w:t>
            </w:r>
          </w:p>
          <w:p w:rsidR="00CF2955" w:rsidRPr="00111B6F" w:rsidRDefault="00CF2955" w:rsidP="003567FE">
            <w:pPr>
              <w:pStyle w:val="22"/>
              <w:suppressAutoHyphens/>
              <w:rPr>
                <w:rFonts w:ascii="Times New Roman" w:hAnsi="Times New Roman" w:cs="Times New Roman"/>
                <w:sz w:val="21"/>
                <w:szCs w:val="21"/>
              </w:rPr>
            </w:pPr>
          </w:p>
          <w:p w:rsidR="00CF2955" w:rsidRPr="00111B6F" w:rsidRDefault="00CF2955" w:rsidP="003567FE">
            <w:pPr>
              <w:pStyle w:val="22"/>
              <w:suppressAutoHyphens/>
              <w:rPr>
                <w:rFonts w:ascii="Times New Roman" w:hAnsi="Times New Roman" w:cs="Times New Roman"/>
                <w:sz w:val="21"/>
                <w:szCs w:val="21"/>
              </w:rPr>
            </w:pPr>
            <w:r w:rsidRPr="00111B6F">
              <w:rPr>
                <w:rFonts w:ascii="Times New Roman" w:hAnsi="Times New Roman" w:cs="Times New Roman"/>
                <w:sz w:val="21"/>
                <w:szCs w:val="21"/>
              </w:rPr>
              <w:t>_______________________ /_______________/</w:t>
            </w:r>
          </w:p>
          <w:p w:rsidR="00CF2955" w:rsidRPr="00111B6F" w:rsidRDefault="00CF2955" w:rsidP="003567FE">
            <w:pPr>
              <w:pStyle w:val="22"/>
              <w:suppressAutoHyphens/>
              <w:rPr>
                <w:rFonts w:ascii="Times New Roman" w:hAnsi="Times New Roman" w:cs="Times New Roman"/>
                <w:sz w:val="21"/>
                <w:szCs w:val="21"/>
              </w:rPr>
            </w:pPr>
            <w:r w:rsidRPr="00111B6F">
              <w:rPr>
                <w:rFonts w:ascii="Times New Roman" w:hAnsi="Times New Roman" w:cs="Times New Roman"/>
                <w:sz w:val="21"/>
                <w:szCs w:val="21"/>
              </w:rPr>
              <w:t xml:space="preserve">       М.П.</w:t>
            </w:r>
          </w:p>
        </w:tc>
        <w:tc>
          <w:tcPr>
            <w:tcW w:w="4844" w:type="dxa"/>
          </w:tcPr>
          <w:p w:rsidR="00CF2955" w:rsidRPr="00111B6F" w:rsidRDefault="00CF2955" w:rsidP="003567FE">
            <w:pPr>
              <w:shd w:val="clear" w:color="auto" w:fill="FFFFFF"/>
              <w:rPr>
                <w:sz w:val="21"/>
                <w:szCs w:val="21"/>
              </w:rPr>
            </w:pPr>
            <w:r w:rsidRPr="00111B6F">
              <w:rPr>
                <w:sz w:val="21"/>
                <w:szCs w:val="21"/>
              </w:rPr>
              <w:t>И.о. ректора</w:t>
            </w:r>
          </w:p>
          <w:p w:rsidR="00CF2955" w:rsidRPr="00111B6F" w:rsidRDefault="00CF2955" w:rsidP="003567FE">
            <w:pPr>
              <w:shd w:val="clear" w:color="auto" w:fill="FFFFFF"/>
              <w:rPr>
                <w:sz w:val="21"/>
                <w:szCs w:val="21"/>
              </w:rPr>
            </w:pPr>
          </w:p>
          <w:p w:rsidR="00CF2955" w:rsidRPr="00111B6F" w:rsidRDefault="00CF2955" w:rsidP="003567FE">
            <w:pPr>
              <w:shd w:val="clear" w:color="auto" w:fill="FFFFFF"/>
              <w:rPr>
                <w:sz w:val="21"/>
                <w:szCs w:val="21"/>
              </w:rPr>
            </w:pPr>
          </w:p>
          <w:p w:rsidR="00CF2955" w:rsidRPr="00111B6F" w:rsidRDefault="00CF2955" w:rsidP="003567FE">
            <w:pPr>
              <w:shd w:val="clear" w:color="auto" w:fill="FFFFFF"/>
              <w:rPr>
                <w:sz w:val="21"/>
                <w:szCs w:val="21"/>
              </w:rPr>
            </w:pPr>
          </w:p>
          <w:p w:rsidR="00CF2955" w:rsidRPr="00111B6F" w:rsidRDefault="00CF2955" w:rsidP="003567FE">
            <w:pPr>
              <w:shd w:val="clear" w:color="auto" w:fill="FFFFFF"/>
              <w:rPr>
                <w:sz w:val="21"/>
                <w:szCs w:val="21"/>
              </w:rPr>
            </w:pPr>
            <w:r w:rsidRPr="00111B6F">
              <w:rPr>
                <w:sz w:val="21"/>
                <w:szCs w:val="21"/>
              </w:rPr>
              <w:t xml:space="preserve">_______________________ /В.И. </w:t>
            </w:r>
            <w:proofErr w:type="spellStart"/>
            <w:r w:rsidRPr="00111B6F">
              <w:rPr>
                <w:sz w:val="21"/>
                <w:szCs w:val="21"/>
              </w:rPr>
              <w:t>Колмаков</w:t>
            </w:r>
            <w:proofErr w:type="spellEnd"/>
            <w:r w:rsidRPr="00111B6F">
              <w:rPr>
                <w:sz w:val="21"/>
                <w:szCs w:val="21"/>
              </w:rPr>
              <w:t>/</w:t>
            </w:r>
          </w:p>
          <w:p w:rsidR="00CF2955" w:rsidRPr="00111B6F" w:rsidRDefault="00CF2955" w:rsidP="003567FE">
            <w:pPr>
              <w:shd w:val="clear" w:color="auto" w:fill="FFFFFF"/>
              <w:rPr>
                <w:sz w:val="21"/>
                <w:szCs w:val="21"/>
              </w:rPr>
            </w:pPr>
            <w:r w:rsidRPr="00111B6F">
              <w:rPr>
                <w:sz w:val="21"/>
                <w:szCs w:val="21"/>
              </w:rPr>
              <w:t xml:space="preserve">       М.П.</w:t>
            </w:r>
          </w:p>
        </w:tc>
      </w:tr>
    </w:tbl>
    <w:p w:rsidR="00CF2955" w:rsidRPr="00111B6F" w:rsidRDefault="00CF2955" w:rsidP="00CF2955">
      <w:pPr>
        <w:autoSpaceDE w:val="0"/>
        <w:autoSpaceDN w:val="0"/>
        <w:adjustRightInd w:val="0"/>
        <w:ind w:firstLine="709"/>
        <w:jc w:val="both"/>
        <w:rPr>
          <w:i/>
          <w:sz w:val="21"/>
          <w:szCs w:val="21"/>
        </w:rPr>
      </w:pPr>
    </w:p>
    <w:p w:rsidR="00CF2955" w:rsidRPr="00100C88" w:rsidRDefault="00CF2955" w:rsidP="00CF2955">
      <w:pPr>
        <w:autoSpaceDE w:val="0"/>
        <w:autoSpaceDN w:val="0"/>
        <w:adjustRightInd w:val="0"/>
        <w:ind w:firstLine="709"/>
        <w:jc w:val="both"/>
        <w:rPr>
          <w:i/>
          <w:sz w:val="20"/>
          <w:szCs w:val="20"/>
        </w:rPr>
      </w:pPr>
    </w:p>
    <w:p w:rsidR="00CF2955" w:rsidRPr="00100C88" w:rsidRDefault="00CF2955" w:rsidP="00CF2955">
      <w:pPr>
        <w:autoSpaceDE w:val="0"/>
        <w:autoSpaceDN w:val="0"/>
        <w:adjustRightInd w:val="0"/>
        <w:ind w:firstLine="709"/>
        <w:jc w:val="both"/>
        <w:rPr>
          <w:i/>
          <w:sz w:val="20"/>
          <w:szCs w:val="20"/>
        </w:rPr>
      </w:pPr>
      <w:r w:rsidRPr="00100C88">
        <w:rPr>
          <w:i/>
          <w:sz w:val="20"/>
          <w:szCs w:val="20"/>
        </w:rPr>
        <w:t>* В случае</w:t>
      </w:r>
      <w:proofErr w:type="gramStart"/>
      <w:r w:rsidRPr="00100C88">
        <w:rPr>
          <w:i/>
          <w:sz w:val="20"/>
          <w:szCs w:val="20"/>
        </w:rPr>
        <w:t>,</w:t>
      </w:r>
      <w:proofErr w:type="gramEnd"/>
      <w:r w:rsidRPr="00100C88">
        <w:rPr>
          <w:i/>
          <w:sz w:val="20"/>
          <w:szCs w:val="20"/>
        </w:rPr>
        <w:t xml:space="preserve"> если на стороне победителя </w:t>
      </w:r>
      <w:r w:rsidRPr="00100C88">
        <w:rPr>
          <w:i/>
          <w:iCs/>
          <w:sz w:val="20"/>
          <w:szCs w:val="20"/>
        </w:rPr>
        <w:t>аукциона в электронной форме</w:t>
      </w:r>
      <w:r w:rsidRPr="00100C88">
        <w:rPr>
          <w:i/>
          <w:sz w:val="20"/>
          <w:szCs w:val="20"/>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100C88">
        <w:rPr>
          <w:i/>
          <w:sz w:val="20"/>
          <w:szCs w:val="20"/>
        </w:rPr>
        <w:t>,Ф</w:t>
      </w:r>
      <w:proofErr w:type="gramEnd"/>
      <w:r w:rsidRPr="00100C88">
        <w:rPr>
          <w:i/>
          <w:sz w:val="20"/>
          <w:szCs w:val="20"/>
        </w:rPr>
        <w:t>.И.О. уполномоченного лица (для физических лиц).</w:t>
      </w:r>
    </w:p>
    <w:p w:rsidR="00CF2955" w:rsidRPr="00100C88" w:rsidRDefault="00CF2955" w:rsidP="00CF2955">
      <w:pPr>
        <w:ind w:firstLine="851"/>
        <w:jc w:val="both"/>
        <w:rPr>
          <w:sz w:val="20"/>
          <w:szCs w:val="20"/>
        </w:rPr>
      </w:pPr>
      <w:r w:rsidRPr="00100C88">
        <w:rPr>
          <w:i/>
          <w:sz w:val="20"/>
          <w:szCs w:val="20"/>
        </w:rPr>
        <w:t>** В случае</w:t>
      </w:r>
      <w:proofErr w:type="gramStart"/>
      <w:r w:rsidRPr="00100C88">
        <w:rPr>
          <w:i/>
          <w:sz w:val="20"/>
          <w:szCs w:val="20"/>
        </w:rPr>
        <w:t>,</w:t>
      </w:r>
      <w:proofErr w:type="gramEnd"/>
      <w:r w:rsidRPr="00100C88">
        <w:rPr>
          <w:i/>
          <w:sz w:val="20"/>
          <w:szCs w:val="20"/>
        </w:rPr>
        <w:t xml:space="preserve"> если на стороне победителя </w:t>
      </w:r>
      <w:r w:rsidRPr="00100C88">
        <w:rPr>
          <w:i/>
          <w:iCs/>
          <w:sz w:val="20"/>
          <w:szCs w:val="20"/>
        </w:rPr>
        <w:t>аукциона в электронной форме</w:t>
      </w:r>
      <w:r w:rsidRPr="00100C88">
        <w:rPr>
          <w:i/>
          <w:sz w:val="20"/>
          <w:szCs w:val="20"/>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CF2955" w:rsidRPr="002547A4" w:rsidRDefault="00CF2955" w:rsidP="00CF2955">
      <w:pPr>
        <w:jc w:val="center"/>
        <w:rPr>
          <w:sz w:val="21"/>
          <w:szCs w:val="21"/>
        </w:rPr>
      </w:pPr>
    </w:p>
    <w:p w:rsidR="00CF2955" w:rsidRPr="002547A4" w:rsidRDefault="00CF2955" w:rsidP="00CF2955">
      <w:pPr>
        <w:pStyle w:val="ConsPlusNormal"/>
        <w:jc w:val="both"/>
        <w:rPr>
          <w:sz w:val="21"/>
          <w:szCs w:val="21"/>
        </w:rPr>
      </w:pPr>
    </w:p>
    <w:p w:rsidR="00CF2955" w:rsidRPr="002547A4" w:rsidRDefault="00CF2955" w:rsidP="00CF2955">
      <w:pPr>
        <w:pStyle w:val="ConsPlusNormal"/>
        <w:jc w:val="both"/>
        <w:rPr>
          <w:sz w:val="21"/>
          <w:szCs w:val="21"/>
        </w:rPr>
      </w:pPr>
    </w:p>
    <w:p w:rsidR="00CF2955" w:rsidRPr="002547A4" w:rsidRDefault="00CF2955" w:rsidP="00576E20">
      <w:pPr>
        <w:rPr>
          <w:sz w:val="21"/>
          <w:szCs w:val="21"/>
        </w:rPr>
      </w:pPr>
    </w:p>
    <w:p w:rsidR="00CF2955" w:rsidRPr="002547A4" w:rsidRDefault="00CF2955" w:rsidP="00576E20">
      <w:pPr>
        <w:rPr>
          <w:sz w:val="21"/>
          <w:szCs w:val="21"/>
        </w:rPr>
      </w:pPr>
    </w:p>
    <w:p w:rsidR="00CF2955" w:rsidRPr="002547A4" w:rsidRDefault="00CF2955" w:rsidP="00576E20">
      <w:pPr>
        <w:rPr>
          <w:sz w:val="21"/>
          <w:szCs w:val="21"/>
        </w:rPr>
      </w:pPr>
    </w:p>
    <w:p w:rsidR="00CF2955" w:rsidRPr="002547A4" w:rsidRDefault="00CF2955" w:rsidP="00576E20">
      <w:pPr>
        <w:rPr>
          <w:sz w:val="21"/>
          <w:szCs w:val="21"/>
        </w:rPr>
      </w:pPr>
    </w:p>
    <w:sectPr w:rsidR="00CF2955" w:rsidRPr="002547A4" w:rsidSect="00830B54">
      <w:headerReference w:type="default" r:id="rId13"/>
      <w:footerReference w:type="default" r:id="rId1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FF" w:rsidRDefault="00A523FF" w:rsidP="00F34F9B">
      <w:r>
        <w:separator/>
      </w:r>
    </w:p>
  </w:endnote>
  <w:endnote w:type="continuationSeparator" w:id="0">
    <w:p w:rsidR="00A523FF" w:rsidRDefault="00A523FF" w:rsidP="00F34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29031"/>
      <w:docPartObj>
        <w:docPartGallery w:val="Page Numbers (Bottom of Page)"/>
        <w:docPartUnique/>
      </w:docPartObj>
    </w:sdtPr>
    <w:sdtContent>
      <w:p w:rsidR="00A523FF" w:rsidRPr="00F34F9B" w:rsidRDefault="00B80D0F">
        <w:pPr>
          <w:pStyle w:val="a9"/>
          <w:jc w:val="right"/>
          <w:rPr>
            <w:sz w:val="20"/>
            <w:szCs w:val="20"/>
          </w:rPr>
        </w:pPr>
        <w:r w:rsidRPr="00F34F9B">
          <w:rPr>
            <w:sz w:val="20"/>
            <w:szCs w:val="20"/>
          </w:rPr>
          <w:fldChar w:fldCharType="begin"/>
        </w:r>
        <w:r w:rsidR="00A523FF" w:rsidRPr="00F34F9B">
          <w:rPr>
            <w:sz w:val="20"/>
            <w:szCs w:val="20"/>
          </w:rPr>
          <w:instrText xml:space="preserve"> PAGE   \* MERGEFORMAT </w:instrText>
        </w:r>
        <w:r w:rsidRPr="00F34F9B">
          <w:rPr>
            <w:sz w:val="20"/>
            <w:szCs w:val="20"/>
          </w:rPr>
          <w:fldChar w:fldCharType="separate"/>
        </w:r>
        <w:r w:rsidR="00D34707">
          <w:rPr>
            <w:noProof/>
            <w:sz w:val="20"/>
            <w:szCs w:val="20"/>
          </w:rPr>
          <w:t>6</w:t>
        </w:r>
        <w:r w:rsidRPr="00F34F9B">
          <w:rPr>
            <w:sz w:val="20"/>
            <w:szCs w:val="20"/>
          </w:rPr>
          <w:fldChar w:fldCharType="end"/>
        </w:r>
      </w:p>
    </w:sdtContent>
  </w:sdt>
  <w:p w:rsidR="00A523FF" w:rsidRPr="00F34F9B" w:rsidRDefault="00A523FF">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FF" w:rsidRDefault="00A523FF" w:rsidP="00F34F9B">
      <w:r>
        <w:separator/>
      </w:r>
    </w:p>
  </w:footnote>
  <w:footnote w:type="continuationSeparator" w:id="0">
    <w:p w:rsidR="00A523FF" w:rsidRDefault="00A523FF" w:rsidP="00F34F9B">
      <w:r>
        <w:continuationSeparator/>
      </w:r>
    </w:p>
  </w:footnote>
  <w:footnote w:id="1">
    <w:p w:rsidR="00A523FF" w:rsidRPr="009273D1" w:rsidRDefault="00A523FF" w:rsidP="00DE26CE">
      <w:pPr>
        <w:autoSpaceDE w:val="0"/>
        <w:autoSpaceDN w:val="0"/>
        <w:adjustRightInd w:val="0"/>
        <w:jc w:val="both"/>
        <w:rPr>
          <w:sz w:val="18"/>
          <w:szCs w:val="18"/>
        </w:rPr>
      </w:pPr>
      <w:r w:rsidRPr="001678BF">
        <w:rPr>
          <w:rStyle w:val="ad"/>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FF" w:rsidRPr="002F302D" w:rsidRDefault="00A523FF" w:rsidP="002F302D">
    <w:pPr>
      <w:pStyle w:val="a7"/>
      <w:jc w:val="right"/>
      <w:rPr>
        <w:i/>
      </w:rPr>
    </w:pPr>
    <w:r>
      <w:rPr>
        <w:i/>
      </w:rPr>
      <w:t>СМП</w:t>
    </w:r>
  </w:p>
  <w:p w:rsidR="00A523FF" w:rsidRPr="002F302D" w:rsidRDefault="00A523FF" w:rsidP="002F30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706"/>
    <w:multiLevelType w:val="hybridMultilevel"/>
    <w:tmpl w:val="FFF05F3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7519F"/>
    <w:multiLevelType w:val="multilevel"/>
    <w:tmpl w:val="F6E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31A54"/>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3">
    <w:nsid w:val="08ED0AC4"/>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4">
    <w:nsid w:val="0DF644D4"/>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5">
    <w:nsid w:val="0F5147EA"/>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6">
    <w:nsid w:val="141B0406"/>
    <w:multiLevelType w:val="hybridMultilevel"/>
    <w:tmpl w:val="05CA9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07CFA"/>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8">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9">
    <w:nsid w:val="1A1D775A"/>
    <w:multiLevelType w:val="hybridMultilevel"/>
    <w:tmpl w:val="728CE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5C6ECB"/>
    <w:multiLevelType w:val="hybridMultilevel"/>
    <w:tmpl w:val="A33826D8"/>
    <w:lvl w:ilvl="0" w:tplc="927C1E2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8348FC"/>
    <w:multiLevelType w:val="hybridMultilevel"/>
    <w:tmpl w:val="94AC18C4"/>
    <w:lvl w:ilvl="0" w:tplc="F88CA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3">
    <w:nsid w:val="222E70E2"/>
    <w:multiLevelType w:val="multilevel"/>
    <w:tmpl w:val="BB0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65AC9"/>
    <w:multiLevelType w:val="hybridMultilevel"/>
    <w:tmpl w:val="21E83C92"/>
    <w:lvl w:ilvl="0" w:tplc="DED8C52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202E9"/>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7">
    <w:nsid w:val="2AC911F2"/>
    <w:multiLevelType w:val="multilevel"/>
    <w:tmpl w:val="4D2A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46949"/>
    <w:multiLevelType w:val="multilevel"/>
    <w:tmpl w:val="E818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172BB"/>
    <w:multiLevelType w:val="hybridMultilevel"/>
    <w:tmpl w:val="5BB6E0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6D6F4F"/>
    <w:multiLevelType w:val="hybridMultilevel"/>
    <w:tmpl w:val="E278C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B399B"/>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22">
    <w:nsid w:val="389A18B2"/>
    <w:multiLevelType w:val="multilevel"/>
    <w:tmpl w:val="47D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E3EC3"/>
    <w:multiLevelType w:val="hybridMultilevel"/>
    <w:tmpl w:val="FFF05F32"/>
    <w:lvl w:ilvl="0" w:tplc="0419000F">
      <w:start w:val="1"/>
      <w:numFmt w:val="decimal"/>
      <w:lvlText w:val="%1."/>
      <w:lvlJc w:val="left"/>
      <w:pPr>
        <w:ind w:left="360" w:hanging="360"/>
      </w:p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25">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7385B"/>
    <w:multiLevelType w:val="hybridMultilevel"/>
    <w:tmpl w:val="2B64E43C"/>
    <w:lvl w:ilvl="0" w:tplc="F88CA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1F974BC"/>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28">
    <w:nsid w:val="549C24CD"/>
    <w:multiLevelType w:val="hybridMultilevel"/>
    <w:tmpl w:val="AA4EE5FA"/>
    <w:lvl w:ilvl="0" w:tplc="70F293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8B301B9"/>
    <w:multiLevelType w:val="hybridMultilevel"/>
    <w:tmpl w:val="758C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62364"/>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31">
    <w:nsid w:val="5B011153"/>
    <w:multiLevelType w:val="multilevel"/>
    <w:tmpl w:val="C3A4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232DB"/>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33">
    <w:nsid w:val="60F01F72"/>
    <w:multiLevelType w:val="hybridMultilevel"/>
    <w:tmpl w:val="FFF05F3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C4B37"/>
    <w:multiLevelType w:val="multilevel"/>
    <w:tmpl w:val="8B9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B71CBE"/>
    <w:multiLevelType w:val="hybridMultilevel"/>
    <w:tmpl w:val="0400B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F26C60"/>
    <w:multiLevelType w:val="hybridMultilevel"/>
    <w:tmpl w:val="6F6610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8332F"/>
    <w:multiLevelType w:val="hybridMultilevel"/>
    <w:tmpl w:val="90AA5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1936AB"/>
    <w:multiLevelType w:val="multilevel"/>
    <w:tmpl w:val="16D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C1E26"/>
    <w:multiLevelType w:val="hybridMultilevel"/>
    <w:tmpl w:val="F76EEF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0413DF"/>
    <w:multiLevelType w:val="hybridMultilevel"/>
    <w:tmpl w:val="411E8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4539E5"/>
    <w:multiLevelType w:val="hybridMultilevel"/>
    <w:tmpl w:val="8514E3AC"/>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43">
    <w:nsid w:val="7B611439"/>
    <w:multiLevelType w:val="hybridMultilevel"/>
    <w:tmpl w:val="8A00C030"/>
    <w:lvl w:ilvl="0" w:tplc="21E4ADF2">
      <w:start w:val="1"/>
      <w:numFmt w:val="decimal"/>
      <w:suff w:val="nothing"/>
      <w:lvlText w:val="%1."/>
      <w:lvlJc w:val="left"/>
      <w:pPr>
        <w:ind w:left="0" w:firstLine="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44">
    <w:nsid w:val="7BC7635D"/>
    <w:multiLevelType w:val="hybridMultilevel"/>
    <w:tmpl w:val="69A20B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8"/>
  </w:num>
  <w:num w:numId="3">
    <w:abstractNumId w:val="12"/>
  </w:num>
  <w:num w:numId="4">
    <w:abstractNumId w:val="15"/>
  </w:num>
  <w:num w:numId="5">
    <w:abstractNumId w:val="45"/>
  </w:num>
  <w:num w:numId="6">
    <w:abstractNumId w:val="25"/>
  </w:num>
  <w:num w:numId="7">
    <w:abstractNumId w:val="23"/>
  </w:num>
  <w:num w:numId="8">
    <w:abstractNumId w:val="14"/>
  </w:num>
  <w:num w:numId="9">
    <w:abstractNumId w:val="37"/>
  </w:num>
  <w:num w:numId="10">
    <w:abstractNumId w:val="22"/>
  </w:num>
  <w:num w:numId="11">
    <w:abstractNumId w:val="34"/>
  </w:num>
  <w:num w:numId="12">
    <w:abstractNumId w:val="44"/>
  </w:num>
  <w:num w:numId="13">
    <w:abstractNumId w:val="31"/>
  </w:num>
  <w:num w:numId="14">
    <w:abstractNumId w:val="13"/>
  </w:num>
  <w:num w:numId="15">
    <w:abstractNumId w:val="17"/>
  </w:num>
  <w:num w:numId="16">
    <w:abstractNumId w:val="18"/>
  </w:num>
  <w:num w:numId="17">
    <w:abstractNumId w:val="29"/>
  </w:num>
  <w:num w:numId="18">
    <w:abstractNumId w:val="20"/>
  </w:num>
  <w:num w:numId="19">
    <w:abstractNumId w:val="41"/>
  </w:num>
  <w:num w:numId="20">
    <w:abstractNumId w:val="10"/>
  </w:num>
  <w:num w:numId="21">
    <w:abstractNumId w:val="9"/>
  </w:num>
  <w:num w:numId="22">
    <w:abstractNumId w:val="4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3"/>
  </w:num>
  <w:num w:numId="26">
    <w:abstractNumId w:val="24"/>
  </w:num>
  <w:num w:numId="27">
    <w:abstractNumId w:val="32"/>
  </w:num>
  <w:num w:numId="28">
    <w:abstractNumId w:val="5"/>
  </w:num>
  <w:num w:numId="29">
    <w:abstractNumId w:val="4"/>
  </w:num>
  <w:num w:numId="30">
    <w:abstractNumId w:val="16"/>
  </w:num>
  <w:num w:numId="31">
    <w:abstractNumId w:val="30"/>
  </w:num>
  <w:num w:numId="32">
    <w:abstractNumId w:val="21"/>
  </w:num>
  <w:num w:numId="33">
    <w:abstractNumId w:val="43"/>
  </w:num>
  <w:num w:numId="34">
    <w:abstractNumId w:val="2"/>
  </w:num>
  <w:num w:numId="35">
    <w:abstractNumId w:val="3"/>
  </w:num>
  <w:num w:numId="36">
    <w:abstractNumId w:val="27"/>
  </w:num>
  <w:num w:numId="37">
    <w:abstractNumId w:val="7"/>
  </w:num>
  <w:num w:numId="38">
    <w:abstractNumId w:val="38"/>
  </w:num>
  <w:num w:numId="39">
    <w:abstractNumId w:val="26"/>
  </w:num>
  <w:num w:numId="40">
    <w:abstractNumId w:val="28"/>
  </w:num>
  <w:num w:numId="41">
    <w:abstractNumId w:val="19"/>
  </w:num>
  <w:num w:numId="42">
    <w:abstractNumId w:val="11"/>
  </w:num>
  <w:num w:numId="43">
    <w:abstractNumId w:val="6"/>
  </w:num>
  <w:num w:numId="44">
    <w:abstractNumId w:val="1"/>
  </w:num>
  <w:num w:numId="45">
    <w:abstractNumId w:val="39"/>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069F"/>
    <w:rsid w:val="0001596A"/>
    <w:rsid w:val="000172CF"/>
    <w:rsid w:val="00017CD7"/>
    <w:rsid w:val="00034FBD"/>
    <w:rsid w:val="000375FE"/>
    <w:rsid w:val="000445A3"/>
    <w:rsid w:val="000445BE"/>
    <w:rsid w:val="00046978"/>
    <w:rsid w:val="0006075B"/>
    <w:rsid w:val="000752DC"/>
    <w:rsid w:val="00076766"/>
    <w:rsid w:val="00080951"/>
    <w:rsid w:val="00082139"/>
    <w:rsid w:val="00083F61"/>
    <w:rsid w:val="00084CA8"/>
    <w:rsid w:val="0009143F"/>
    <w:rsid w:val="00095381"/>
    <w:rsid w:val="00097AEC"/>
    <w:rsid w:val="000B49D7"/>
    <w:rsid w:val="000C0E4E"/>
    <w:rsid w:val="000C75F1"/>
    <w:rsid w:val="000E4C6B"/>
    <w:rsid w:val="000F0C1D"/>
    <w:rsid w:val="00100C88"/>
    <w:rsid w:val="00111B6F"/>
    <w:rsid w:val="001325C3"/>
    <w:rsid w:val="00140E52"/>
    <w:rsid w:val="0014473E"/>
    <w:rsid w:val="001551AA"/>
    <w:rsid w:val="00157AC2"/>
    <w:rsid w:val="001678BF"/>
    <w:rsid w:val="00176015"/>
    <w:rsid w:val="00180F67"/>
    <w:rsid w:val="0019022C"/>
    <w:rsid w:val="001A2176"/>
    <w:rsid w:val="001B43DA"/>
    <w:rsid w:val="001B6665"/>
    <w:rsid w:val="001E1522"/>
    <w:rsid w:val="001F31B0"/>
    <w:rsid w:val="002046E2"/>
    <w:rsid w:val="002461B8"/>
    <w:rsid w:val="002503BF"/>
    <w:rsid w:val="002547A4"/>
    <w:rsid w:val="00266F97"/>
    <w:rsid w:val="00271D52"/>
    <w:rsid w:val="002776E9"/>
    <w:rsid w:val="00285D5E"/>
    <w:rsid w:val="0029102C"/>
    <w:rsid w:val="00295BEF"/>
    <w:rsid w:val="002B2A59"/>
    <w:rsid w:val="002B4B4C"/>
    <w:rsid w:val="002C3ADA"/>
    <w:rsid w:val="002C6A8B"/>
    <w:rsid w:val="002D2E6B"/>
    <w:rsid w:val="002D4525"/>
    <w:rsid w:val="002E7FAD"/>
    <w:rsid w:val="002F302D"/>
    <w:rsid w:val="002F37FA"/>
    <w:rsid w:val="003048DE"/>
    <w:rsid w:val="0031360D"/>
    <w:rsid w:val="003140A4"/>
    <w:rsid w:val="003158DB"/>
    <w:rsid w:val="0032450B"/>
    <w:rsid w:val="00332E2E"/>
    <w:rsid w:val="00337186"/>
    <w:rsid w:val="00340A87"/>
    <w:rsid w:val="00341E1A"/>
    <w:rsid w:val="003552F0"/>
    <w:rsid w:val="003567FE"/>
    <w:rsid w:val="003634A1"/>
    <w:rsid w:val="003642C8"/>
    <w:rsid w:val="0039598D"/>
    <w:rsid w:val="003B16F8"/>
    <w:rsid w:val="003C1420"/>
    <w:rsid w:val="003F7EC4"/>
    <w:rsid w:val="004041A4"/>
    <w:rsid w:val="00410240"/>
    <w:rsid w:val="00425BB0"/>
    <w:rsid w:val="004324E2"/>
    <w:rsid w:val="00436B74"/>
    <w:rsid w:val="004422EF"/>
    <w:rsid w:val="00450CE6"/>
    <w:rsid w:val="004716A2"/>
    <w:rsid w:val="004A169A"/>
    <w:rsid w:val="004A1883"/>
    <w:rsid w:val="004A7891"/>
    <w:rsid w:val="004C136C"/>
    <w:rsid w:val="004C1E11"/>
    <w:rsid w:val="004D41E0"/>
    <w:rsid w:val="004E0694"/>
    <w:rsid w:val="004F477B"/>
    <w:rsid w:val="00501C30"/>
    <w:rsid w:val="005024AE"/>
    <w:rsid w:val="00504C2B"/>
    <w:rsid w:val="00510FD1"/>
    <w:rsid w:val="00515A55"/>
    <w:rsid w:val="00520449"/>
    <w:rsid w:val="0052069F"/>
    <w:rsid w:val="00530A4B"/>
    <w:rsid w:val="0057332C"/>
    <w:rsid w:val="0057562A"/>
    <w:rsid w:val="00576E20"/>
    <w:rsid w:val="00577FE2"/>
    <w:rsid w:val="00591789"/>
    <w:rsid w:val="0059725E"/>
    <w:rsid w:val="005A151B"/>
    <w:rsid w:val="005A78F5"/>
    <w:rsid w:val="005B21F6"/>
    <w:rsid w:val="005E47C2"/>
    <w:rsid w:val="005F74DB"/>
    <w:rsid w:val="00627677"/>
    <w:rsid w:val="00631F13"/>
    <w:rsid w:val="00641DE9"/>
    <w:rsid w:val="00646690"/>
    <w:rsid w:val="006468C5"/>
    <w:rsid w:val="00660803"/>
    <w:rsid w:val="006839E6"/>
    <w:rsid w:val="00684595"/>
    <w:rsid w:val="006857BD"/>
    <w:rsid w:val="00687141"/>
    <w:rsid w:val="00697086"/>
    <w:rsid w:val="006A046C"/>
    <w:rsid w:val="006A4BDF"/>
    <w:rsid w:val="006D358C"/>
    <w:rsid w:val="006D58AC"/>
    <w:rsid w:val="006E3BEE"/>
    <w:rsid w:val="007019FB"/>
    <w:rsid w:val="007125A9"/>
    <w:rsid w:val="00722645"/>
    <w:rsid w:val="00731682"/>
    <w:rsid w:val="00741E8F"/>
    <w:rsid w:val="00742612"/>
    <w:rsid w:val="00750D08"/>
    <w:rsid w:val="007512A2"/>
    <w:rsid w:val="00755BD1"/>
    <w:rsid w:val="00757BA7"/>
    <w:rsid w:val="0076046F"/>
    <w:rsid w:val="0076610D"/>
    <w:rsid w:val="00771571"/>
    <w:rsid w:val="007907A9"/>
    <w:rsid w:val="0079302E"/>
    <w:rsid w:val="007A6450"/>
    <w:rsid w:val="007A6611"/>
    <w:rsid w:val="007B25FA"/>
    <w:rsid w:val="007C0FF1"/>
    <w:rsid w:val="007D1B93"/>
    <w:rsid w:val="007F3C2D"/>
    <w:rsid w:val="00800B09"/>
    <w:rsid w:val="0081364F"/>
    <w:rsid w:val="0083003E"/>
    <w:rsid w:val="00830B54"/>
    <w:rsid w:val="0083295A"/>
    <w:rsid w:val="00846EF9"/>
    <w:rsid w:val="00883135"/>
    <w:rsid w:val="00883940"/>
    <w:rsid w:val="00893225"/>
    <w:rsid w:val="00893761"/>
    <w:rsid w:val="008B1D7F"/>
    <w:rsid w:val="008C236A"/>
    <w:rsid w:val="008D0FF0"/>
    <w:rsid w:val="008D1001"/>
    <w:rsid w:val="008D3B73"/>
    <w:rsid w:val="00923F26"/>
    <w:rsid w:val="00950714"/>
    <w:rsid w:val="009554E1"/>
    <w:rsid w:val="00971F7A"/>
    <w:rsid w:val="009B4A54"/>
    <w:rsid w:val="009C6424"/>
    <w:rsid w:val="009C6BC5"/>
    <w:rsid w:val="009C7AB1"/>
    <w:rsid w:val="009E03CF"/>
    <w:rsid w:val="009E2611"/>
    <w:rsid w:val="009E345E"/>
    <w:rsid w:val="009F4581"/>
    <w:rsid w:val="009F58FA"/>
    <w:rsid w:val="009F6AC6"/>
    <w:rsid w:val="00A12A48"/>
    <w:rsid w:val="00A130BE"/>
    <w:rsid w:val="00A16214"/>
    <w:rsid w:val="00A241D6"/>
    <w:rsid w:val="00A40715"/>
    <w:rsid w:val="00A512FA"/>
    <w:rsid w:val="00A523FF"/>
    <w:rsid w:val="00A53B59"/>
    <w:rsid w:val="00A6076A"/>
    <w:rsid w:val="00A8060A"/>
    <w:rsid w:val="00A83D7A"/>
    <w:rsid w:val="00A860A1"/>
    <w:rsid w:val="00AA6548"/>
    <w:rsid w:val="00AC3663"/>
    <w:rsid w:val="00AD0D21"/>
    <w:rsid w:val="00AE2327"/>
    <w:rsid w:val="00AF1049"/>
    <w:rsid w:val="00AF2F3F"/>
    <w:rsid w:val="00B10B5C"/>
    <w:rsid w:val="00B10BCD"/>
    <w:rsid w:val="00B12F03"/>
    <w:rsid w:val="00B17221"/>
    <w:rsid w:val="00B25810"/>
    <w:rsid w:val="00B272FD"/>
    <w:rsid w:val="00B3064C"/>
    <w:rsid w:val="00B30E1D"/>
    <w:rsid w:val="00B34527"/>
    <w:rsid w:val="00B4071A"/>
    <w:rsid w:val="00B4707E"/>
    <w:rsid w:val="00B6029B"/>
    <w:rsid w:val="00B62CE4"/>
    <w:rsid w:val="00B70F32"/>
    <w:rsid w:val="00B758F1"/>
    <w:rsid w:val="00B80D0F"/>
    <w:rsid w:val="00B902C1"/>
    <w:rsid w:val="00BA51B6"/>
    <w:rsid w:val="00BB6C2B"/>
    <w:rsid w:val="00BD09CC"/>
    <w:rsid w:val="00BF3401"/>
    <w:rsid w:val="00BF6712"/>
    <w:rsid w:val="00C05BB5"/>
    <w:rsid w:val="00C115C7"/>
    <w:rsid w:val="00C118E1"/>
    <w:rsid w:val="00C21A34"/>
    <w:rsid w:val="00C23942"/>
    <w:rsid w:val="00C35975"/>
    <w:rsid w:val="00C4294F"/>
    <w:rsid w:val="00C52CAC"/>
    <w:rsid w:val="00C80102"/>
    <w:rsid w:val="00C846FB"/>
    <w:rsid w:val="00C861E8"/>
    <w:rsid w:val="00C91AB9"/>
    <w:rsid w:val="00CB0D41"/>
    <w:rsid w:val="00CB216D"/>
    <w:rsid w:val="00CB39A3"/>
    <w:rsid w:val="00CB4B1C"/>
    <w:rsid w:val="00CB79F4"/>
    <w:rsid w:val="00CC0D9A"/>
    <w:rsid w:val="00CC6518"/>
    <w:rsid w:val="00CC79C3"/>
    <w:rsid w:val="00CF2955"/>
    <w:rsid w:val="00D04ED1"/>
    <w:rsid w:val="00D1242F"/>
    <w:rsid w:val="00D34707"/>
    <w:rsid w:val="00D42631"/>
    <w:rsid w:val="00D57C4E"/>
    <w:rsid w:val="00D57E61"/>
    <w:rsid w:val="00D627BF"/>
    <w:rsid w:val="00D64BE1"/>
    <w:rsid w:val="00D742FB"/>
    <w:rsid w:val="00DA0ADB"/>
    <w:rsid w:val="00DB37D4"/>
    <w:rsid w:val="00DC187C"/>
    <w:rsid w:val="00DC5674"/>
    <w:rsid w:val="00DD25F2"/>
    <w:rsid w:val="00DE26CE"/>
    <w:rsid w:val="00DE562D"/>
    <w:rsid w:val="00DF17B7"/>
    <w:rsid w:val="00DF4F2D"/>
    <w:rsid w:val="00E04309"/>
    <w:rsid w:val="00E17882"/>
    <w:rsid w:val="00E33795"/>
    <w:rsid w:val="00E33A99"/>
    <w:rsid w:val="00E353D2"/>
    <w:rsid w:val="00E37080"/>
    <w:rsid w:val="00E51A47"/>
    <w:rsid w:val="00E57533"/>
    <w:rsid w:val="00E64B9B"/>
    <w:rsid w:val="00E66A85"/>
    <w:rsid w:val="00E72CE0"/>
    <w:rsid w:val="00E747DC"/>
    <w:rsid w:val="00E75E6B"/>
    <w:rsid w:val="00E80FC6"/>
    <w:rsid w:val="00E81C78"/>
    <w:rsid w:val="00E863A9"/>
    <w:rsid w:val="00E91F72"/>
    <w:rsid w:val="00EA5A81"/>
    <w:rsid w:val="00EB5A0E"/>
    <w:rsid w:val="00EC11EA"/>
    <w:rsid w:val="00EC775E"/>
    <w:rsid w:val="00EF440F"/>
    <w:rsid w:val="00F03348"/>
    <w:rsid w:val="00F1480A"/>
    <w:rsid w:val="00F15164"/>
    <w:rsid w:val="00F33BB5"/>
    <w:rsid w:val="00F34F9B"/>
    <w:rsid w:val="00F35A52"/>
    <w:rsid w:val="00F4576F"/>
    <w:rsid w:val="00F54B12"/>
    <w:rsid w:val="00F56ED5"/>
    <w:rsid w:val="00F63059"/>
    <w:rsid w:val="00F67580"/>
    <w:rsid w:val="00F74E6B"/>
    <w:rsid w:val="00F7751E"/>
    <w:rsid w:val="00F77FD9"/>
    <w:rsid w:val="00F908E6"/>
    <w:rsid w:val="00FB238D"/>
    <w:rsid w:val="00FD2130"/>
    <w:rsid w:val="00FD7294"/>
    <w:rsid w:val="00FE6A65"/>
    <w:rsid w:val="00FF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41E8F"/>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741E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2069F"/>
    <w:pPr>
      <w:keepNext/>
      <w:spacing w:before="240" w:after="60"/>
      <w:outlineLvl w:val="2"/>
    </w:pPr>
    <w:rPr>
      <w:rFonts w:ascii="Arial" w:hAnsi="Arial" w:cs="Arial"/>
      <w:b/>
      <w:bCs/>
      <w:sz w:val="26"/>
      <w:szCs w:val="26"/>
    </w:rPr>
  </w:style>
  <w:style w:type="paragraph" w:styleId="4">
    <w:name w:val="heading 4"/>
    <w:basedOn w:val="a"/>
    <w:next w:val="a"/>
    <w:link w:val="40"/>
    <w:qFormat/>
    <w:rsid w:val="00741E8F"/>
    <w:pPr>
      <w:keepNext/>
      <w:spacing w:before="240" w:after="60"/>
      <w:outlineLvl w:val="3"/>
    </w:pPr>
    <w:rPr>
      <w:b/>
      <w:bCs/>
      <w:sz w:val="28"/>
      <w:szCs w:val="28"/>
    </w:rPr>
  </w:style>
  <w:style w:type="paragraph" w:styleId="5">
    <w:name w:val="heading 5"/>
    <w:basedOn w:val="a"/>
    <w:next w:val="a"/>
    <w:link w:val="50"/>
    <w:uiPriority w:val="9"/>
    <w:semiHidden/>
    <w:unhideWhenUsed/>
    <w:qFormat/>
    <w:rsid w:val="00741E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69F"/>
    <w:rPr>
      <w:rFonts w:ascii="Arial" w:eastAsia="Times New Roman" w:hAnsi="Arial" w:cs="Arial"/>
      <w:b/>
      <w:bCs/>
      <w:sz w:val="26"/>
      <w:szCs w:val="26"/>
      <w:lang w:eastAsia="ru-RU"/>
    </w:rPr>
  </w:style>
  <w:style w:type="character" w:styleId="a3">
    <w:name w:val="Strong"/>
    <w:basedOn w:val="a0"/>
    <w:qFormat/>
    <w:rsid w:val="002C3ADA"/>
    <w:rPr>
      <w:b/>
      <w:bCs/>
    </w:rPr>
  </w:style>
  <w:style w:type="character" w:styleId="a4">
    <w:name w:val="Hyperlink"/>
    <w:basedOn w:val="a0"/>
    <w:rsid w:val="002C3ADA"/>
    <w:rPr>
      <w:color w:val="0000FF"/>
      <w:u w:val="single"/>
    </w:rPr>
  </w:style>
  <w:style w:type="paragraph" w:customStyle="1" w:styleId="ConsPlusNormal">
    <w:name w:val="ConsPlusNormal"/>
    <w:rsid w:val="00E33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E33A99"/>
    <w:pPr>
      <w:ind w:left="360"/>
      <w:jc w:val="both"/>
    </w:pPr>
    <w:rPr>
      <w:sz w:val="28"/>
      <w:szCs w:val="20"/>
    </w:rPr>
  </w:style>
  <w:style w:type="paragraph" w:customStyle="1" w:styleId="ConsNormal">
    <w:name w:val="ConsNormal"/>
    <w:link w:val="ConsNormal0"/>
    <w:rsid w:val="00F34F9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34F9B"/>
    <w:rPr>
      <w:rFonts w:ascii="Arial" w:eastAsia="Calibri" w:hAnsi="Arial" w:cs="Arial"/>
      <w:sz w:val="20"/>
      <w:szCs w:val="20"/>
      <w:lang w:eastAsia="ru-RU"/>
    </w:rPr>
  </w:style>
  <w:style w:type="paragraph" w:styleId="a5">
    <w:name w:val="No Spacing"/>
    <w:link w:val="a6"/>
    <w:uiPriority w:val="1"/>
    <w:qFormat/>
    <w:rsid w:val="00F34F9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F34F9B"/>
    <w:rPr>
      <w:rFonts w:ascii="Times New Roman" w:eastAsia="Times New Roman" w:hAnsi="Times New Roman" w:cs="Times New Roman"/>
      <w:sz w:val="24"/>
      <w:szCs w:val="24"/>
      <w:lang w:eastAsia="ru-RU"/>
    </w:rPr>
  </w:style>
  <w:style w:type="paragraph" w:customStyle="1" w:styleId="Default">
    <w:name w:val="Default"/>
    <w:rsid w:val="00F34F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F34F9B"/>
    <w:pPr>
      <w:tabs>
        <w:tab w:val="center" w:pos="4677"/>
        <w:tab w:val="right" w:pos="9355"/>
      </w:tabs>
    </w:pPr>
  </w:style>
  <w:style w:type="character" w:customStyle="1" w:styleId="a8">
    <w:name w:val="Верхний колонтитул Знак"/>
    <w:basedOn w:val="a0"/>
    <w:link w:val="a7"/>
    <w:uiPriority w:val="99"/>
    <w:rsid w:val="00F34F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4F9B"/>
    <w:pPr>
      <w:tabs>
        <w:tab w:val="center" w:pos="4677"/>
        <w:tab w:val="right" w:pos="9355"/>
      </w:tabs>
    </w:pPr>
  </w:style>
  <w:style w:type="character" w:customStyle="1" w:styleId="aa">
    <w:name w:val="Нижний колонтитул Знак"/>
    <w:basedOn w:val="a0"/>
    <w:link w:val="a9"/>
    <w:uiPriority w:val="99"/>
    <w:rsid w:val="00F34F9B"/>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c"/>
    <w:rsid w:val="00DE26CE"/>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DE26CE"/>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DE26CE"/>
    <w:pPr>
      <w:spacing w:after="120"/>
    </w:pPr>
    <w:rPr>
      <w:sz w:val="16"/>
      <w:szCs w:val="16"/>
    </w:rPr>
  </w:style>
  <w:style w:type="character" w:customStyle="1" w:styleId="32">
    <w:name w:val="Основной текст 3 Знак"/>
    <w:basedOn w:val="a0"/>
    <w:link w:val="31"/>
    <w:uiPriority w:val="99"/>
    <w:rsid w:val="00DE26CE"/>
    <w:rPr>
      <w:rFonts w:ascii="Times New Roman" w:eastAsia="Times New Roman" w:hAnsi="Times New Roman" w:cs="Times New Roman"/>
      <w:sz w:val="16"/>
      <w:szCs w:val="16"/>
      <w:lang w:eastAsia="ru-RU"/>
    </w:rPr>
  </w:style>
  <w:style w:type="character" w:styleId="ad">
    <w:name w:val="footnote reference"/>
    <w:basedOn w:val="a0"/>
    <w:uiPriority w:val="99"/>
    <w:semiHidden/>
    <w:rsid w:val="00DE26CE"/>
    <w:rPr>
      <w:vertAlign w:val="superscript"/>
    </w:rPr>
  </w:style>
  <w:style w:type="paragraph" w:customStyle="1" w:styleId="22">
    <w:name w:val="Обычный2"/>
    <w:uiPriority w:val="99"/>
    <w:rsid w:val="0009143F"/>
    <w:pPr>
      <w:spacing w:after="0" w:line="240" w:lineRule="auto"/>
    </w:pPr>
    <w:rPr>
      <w:rFonts w:ascii="Brooklyn" w:eastAsia="Times New Roman" w:hAnsi="Brooklyn" w:cs="Brooklyn"/>
      <w:sz w:val="20"/>
      <w:szCs w:val="20"/>
      <w:lang w:eastAsia="ru-RU"/>
    </w:rPr>
  </w:style>
  <w:style w:type="paragraph" w:customStyle="1" w:styleId="33">
    <w:name w:val="Обычный3"/>
    <w:rsid w:val="0009143F"/>
    <w:pPr>
      <w:spacing w:after="0" w:line="240" w:lineRule="auto"/>
    </w:pPr>
    <w:rPr>
      <w:rFonts w:ascii="Brooklyn" w:eastAsia="Times New Roman" w:hAnsi="Brooklyn" w:cs="Times New Roman"/>
      <w:sz w:val="20"/>
      <w:szCs w:val="20"/>
      <w:lang w:eastAsia="ru-RU"/>
    </w:rPr>
  </w:style>
  <w:style w:type="paragraph" w:styleId="23">
    <w:name w:val="Body Text 2"/>
    <w:basedOn w:val="a"/>
    <w:link w:val="24"/>
    <w:rsid w:val="003B16F8"/>
    <w:pPr>
      <w:spacing w:after="120" w:line="480" w:lineRule="auto"/>
    </w:pPr>
  </w:style>
  <w:style w:type="character" w:customStyle="1" w:styleId="24">
    <w:name w:val="Основной текст 2 Знак"/>
    <w:basedOn w:val="a0"/>
    <w:link w:val="23"/>
    <w:rsid w:val="003B16F8"/>
    <w:rPr>
      <w:rFonts w:ascii="Times New Roman" w:eastAsia="Times New Roman" w:hAnsi="Times New Roman" w:cs="Times New Roman"/>
      <w:sz w:val="24"/>
      <w:szCs w:val="24"/>
      <w:lang w:eastAsia="ru-RU"/>
    </w:rPr>
  </w:style>
  <w:style w:type="paragraph" w:styleId="ae">
    <w:name w:val="List Paragraph"/>
    <w:basedOn w:val="a"/>
    <w:uiPriority w:val="34"/>
    <w:qFormat/>
    <w:rsid w:val="0031360D"/>
    <w:pPr>
      <w:ind w:left="720"/>
      <w:contextualSpacing/>
      <w:jc w:val="both"/>
    </w:pPr>
    <w:rPr>
      <w:szCs w:val="22"/>
    </w:rPr>
  </w:style>
  <w:style w:type="character" w:styleId="af">
    <w:name w:val="endnote reference"/>
    <w:basedOn w:val="a0"/>
    <w:uiPriority w:val="99"/>
    <w:semiHidden/>
    <w:unhideWhenUsed/>
    <w:rsid w:val="001678BF"/>
    <w:rPr>
      <w:vertAlign w:val="superscript"/>
    </w:rPr>
  </w:style>
  <w:style w:type="paragraph" w:customStyle="1" w:styleId="11">
    <w:name w:val="Без интервала1"/>
    <w:link w:val="NoSpacingChar"/>
    <w:qFormat/>
    <w:rsid w:val="000375FE"/>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0375FE"/>
    <w:rPr>
      <w:rFonts w:ascii="Times New Roman" w:eastAsia="Calibri" w:hAnsi="Times New Roman" w:cs="Times New Roman"/>
      <w:sz w:val="24"/>
      <w:szCs w:val="24"/>
      <w:lang w:eastAsia="ru-RU"/>
    </w:rPr>
  </w:style>
  <w:style w:type="character" w:customStyle="1" w:styleId="apple-converted-space">
    <w:name w:val="apple-converted-space"/>
    <w:basedOn w:val="a0"/>
    <w:rsid w:val="00F15164"/>
  </w:style>
  <w:style w:type="character" w:customStyle="1" w:styleId="10">
    <w:name w:val="Заголовок 1 Знак"/>
    <w:basedOn w:val="a0"/>
    <w:link w:val="1"/>
    <w:rsid w:val="00741E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1E8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741E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741E8F"/>
    <w:rPr>
      <w:rFonts w:asciiTheme="majorHAnsi" w:eastAsiaTheme="majorEastAsia" w:hAnsiTheme="majorHAnsi" w:cstheme="majorBidi"/>
      <w:color w:val="243F60" w:themeColor="accent1" w:themeShade="7F"/>
      <w:sz w:val="24"/>
      <w:szCs w:val="24"/>
      <w:lang w:eastAsia="ru-RU"/>
    </w:rPr>
  </w:style>
  <w:style w:type="character" w:customStyle="1" w:styleId="b-col">
    <w:name w:val="b-col"/>
    <w:basedOn w:val="a0"/>
    <w:rsid w:val="00741E8F"/>
  </w:style>
  <w:style w:type="character" w:customStyle="1" w:styleId="i-dib">
    <w:name w:val="i-dib"/>
    <w:basedOn w:val="a0"/>
    <w:rsid w:val="00741E8F"/>
  </w:style>
  <w:style w:type="character" w:customStyle="1" w:styleId="i-text-lowcase">
    <w:name w:val="i-text-lowcase"/>
    <w:basedOn w:val="a0"/>
    <w:rsid w:val="00741E8F"/>
  </w:style>
  <w:style w:type="character" w:customStyle="1" w:styleId="A50">
    <w:name w:val="A5"/>
    <w:uiPriority w:val="99"/>
    <w:rsid w:val="00741E8F"/>
    <w:rPr>
      <w:rFonts w:cs="Calibri"/>
      <w:color w:val="000000"/>
      <w:sz w:val="18"/>
      <w:szCs w:val="18"/>
    </w:rPr>
  </w:style>
  <w:style w:type="paragraph" w:styleId="af0">
    <w:name w:val="Normal (Web)"/>
    <w:basedOn w:val="a"/>
    <w:uiPriority w:val="99"/>
    <w:unhideWhenUsed/>
    <w:rsid w:val="00741E8F"/>
    <w:pPr>
      <w:spacing w:before="100" w:beforeAutospacing="1" w:after="100" w:afterAutospacing="1"/>
    </w:pPr>
  </w:style>
  <w:style w:type="character" w:customStyle="1" w:styleId="FontStyle55">
    <w:name w:val="Font Style55"/>
    <w:rsid w:val="00741E8F"/>
    <w:rPr>
      <w:rFonts w:ascii="Times New Roman" w:hAnsi="Times New Roman" w:cs="Times New Roman" w:hint="default"/>
      <w:sz w:val="20"/>
    </w:rPr>
  </w:style>
  <w:style w:type="character" w:customStyle="1" w:styleId="FontStyle35">
    <w:name w:val="Font Style35"/>
    <w:rsid w:val="00741E8F"/>
    <w:rPr>
      <w:rFonts w:ascii="Times New Roman" w:hAnsi="Times New Roman" w:cs="Times New Roman" w:hint="default"/>
      <w:sz w:val="20"/>
    </w:rPr>
  </w:style>
  <w:style w:type="paragraph" w:styleId="af1">
    <w:name w:val="Balloon Text"/>
    <w:basedOn w:val="a"/>
    <w:link w:val="af2"/>
    <w:semiHidden/>
    <w:unhideWhenUsed/>
    <w:rsid w:val="00741E8F"/>
    <w:rPr>
      <w:rFonts w:ascii="Tahoma" w:hAnsi="Tahoma" w:cs="Tahoma"/>
      <w:sz w:val="16"/>
      <w:szCs w:val="16"/>
    </w:rPr>
  </w:style>
  <w:style w:type="character" w:customStyle="1" w:styleId="af2">
    <w:name w:val="Текст выноски Знак"/>
    <w:basedOn w:val="a0"/>
    <w:link w:val="af1"/>
    <w:semiHidden/>
    <w:rsid w:val="00741E8F"/>
    <w:rPr>
      <w:rFonts w:ascii="Tahoma" w:eastAsia="Times New Roman" w:hAnsi="Tahoma" w:cs="Tahoma"/>
      <w:sz w:val="16"/>
      <w:szCs w:val="16"/>
      <w:lang w:eastAsia="ru-RU"/>
    </w:rPr>
  </w:style>
  <w:style w:type="paragraph" w:customStyle="1" w:styleId="ConsNonformat">
    <w:name w:val="ConsNonformat"/>
    <w:rsid w:val="00741E8F"/>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txt">
    <w:name w:val="txt"/>
    <w:basedOn w:val="a"/>
    <w:rsid w:val="00741E8F"/>
    <w:pPr>
      <w:ind w:firstLine="360"/>
      <w:jc w:val="both"/>
    </w:pPr>
    <w:rPr>
      <w:rFonts w:ascii="Verdana" w:hAnsi="Verdana"/>
      <w:color w:val="000000"/>
      <w:sz w:val="18"/>
      <w:szCs w:val="18"/>
    </w:rPr>
  </w:style>
  <w:style w:type="paragraph" w:customStyle="1" w:styleId="tx">
    <w:name w:val="tx"/>
    <w:basedOn w:val="a"/>
    <w:rsid w:val="00741E8F"/>
    <w:pPr>
      <w:spacing w:before="100" w:beforeAutospacing="1" w:after="100" w:afterAutospacing="1" w:line="240" w:lineRule="atLeast"/>
      <w:textAlignment w:val="top"/>
    </w:pPr>
    <w:rPr>
      <w:rFonts w:ascii="Verdana" w:hAnsi="Verdana"/>
      <w:sz w:val="18"/>
      <w:szCs w:val="18"/>
    </w:rPr>
  </w:style>
  <w:style w:type="character" w:customStyle="1" w:styleId="tx1">
    <w:name w:val="tx1"/>
    <w:rsid w:val="00741E8F"/>
    <w:rPr>
      <w:rFonts w:ascii="Verdana" w:hAnsi="Verdana" w:hint="default"/>
      <w:i w:val="0"/>
      <w:iCs w:val="0"/>
      <w:sz w:val="18"/>
      <w:szCs w:val="18"/>
    </w:rPr>
  </w:style>
  <w:style w:type="paragraph" w:customStyle="1" w:styleId="Normal1">
    <w:name w:val="Normal1"/>
    <w:uiPriority w:val="99"/>
    <w:rsid w:val="00741E8F"/>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 (веб)1"/>
    <w:basedOn w:val="a"/>
    <w:rsid w:val="00741E8F"/>
    <w:pPr>
      <w:spacing w:before="100" w:beforeAutospacing="1" w:after="100" w:afterAutospacing="1"/>
      <w:jc w:val="both"/>
    </w:pPr>
  </w:style>
  <w:style w:type="character" w:customStyle="1" w:styleId="name3">
    <w:name w:val="name3"/>
    <w:rsid w:val="00741E8F"/>
    <w:rPr>
      <w:b/>
      <w:bCs/>
      <w:color w:val="409CE7"/>
    </w:rPr>
  </w:style>
  <w:style w:type="paragraph" w:customStyle="1" w:styleId="34">
    <w:name w:val="Обычный (веб)3"/>
    <w:basedOn w:val="a"/>
    <w:rsid w:val="00741E8F"/>
    <w:pPr>
      <w:spacing w:before="100" w:beforeAutospacing="1" w:after="100" w:afterAutospacing="1"/>
      <w:ind w:firstLine="270"/>
      <w:jc w:val="both"/>
    </w:pPr>
  </w:style>
  <w:style w:type="paragraph" w:customStyle="1" w:styleId="41">
    <w:name w:val="Обычный (веб)4"/>
    <w:basedOn w:val="a"/>
    <w:rsid w:val="00741E8F"/>
    <w:pPr>
      <w:spacing w:before="100" w:beforeAutospacing="1" w:after="100" w:afterAutospacing="1"/>
      <w:jc w:val="both"/>
    </w:pPr>
  </w:style>
  <w:style w:type="paragraph" w:customStyle="1" w:styleId="h">
    <w:name w:val="h"/>
    <w:basedOn w:val="a"/>
    <w:rsid w:val="00741E8F"/>
    <w:pPr>
      <w:spacing w:before="100" w:beforeAutospacing="1" w:after="100" w:afterAutospacing="1"/>
    </w:pPr>
    <w:rPr>
      <w:rFonts w:ascii="Verdana" w:hAnsi="Verdana"/>
      <w:color w:val="000000"/>
      <w:sz w:val="18"/>
      <w:szCs w:val="18"/>
    </w:rPr>
  </w:style>
  <w:style w:type="paragraph" w:customStyle="1" w:styleId="13">
    <w:name w:val="1"/>
    <w:basedOn w:val="a"/>
    <w:rsid w:val="00741E8F"/>
    <w:pPr>
      <w:spacing w:before="100" w:beforeAutospacing="1" w:after="100" w:afterAutospacing="1"/>
    </w:pPr>
    <w:rPr>
      <w:rFonts w:ascii="Tahoma" w:hAnsi="Tahoma"/>
      <w:sz w:val="20"/>
      <w:szCs w:val="20"/>
      <w:lang w:val="en-US" w:eastAsia="en-US"/>
    </w:rPr>
  </w:style>
  <w:style w:type="character" w:styleId="af3">
    <w:name w:val="Emphasis"/>
    <w:qFormat/>
    <w:rsid w:val="00741E8F"/>
    <w:rPr>
      <w:i/>
      <w:iCs/>
    </w:rPr>
  </w:style>
  <w:style w:type="paragraph" w:customStyle="1" w:styleId="af4">
    <w:name w:val="Знак Знак Знак"/>
    <w:basedOn w:val="a"/>
    <w:rsid w:val="00741E8F"/>
    <w:pPr>
      <w:spacing w:before="100" w:beforeAutospacing="1" w:after="100" w:afterAutospacing="1"/>
    </w:pPr>
    <w:rPr>
      <w:rFonts w:ascii="Tahoma" w:hAnsi="Tahoma"/>
      <w:sz w:val="20"/>
      <w:szCs w:val="20"/>
      <w:lang w:val="en-US" w:eastAsia="en-US"/>
    </w:rPr>
  </w:style>
  <w:style w:type="paragraph" w:customStyle="1" w:styleId="51">
    <w:name w:val="Заголовок 51"/>
    <w:basedOn w:val="a"/>
    <w:rsid w:val="00741E8F"/>
    <w:pPr>
      <w:spacing w:before="100" w:beforeAutospacing="1" w:after="100" w:afterAutospacing="1"/>
      <w:outlineLvl w:val="5"/>
    </w:pPr>
    <w:rPr>
      <w:rFonts w:ascii="Trebuchet MS" w:hAnsi="Trebuchet MS"/>
      <w:b/>
      <w:bCs/>
      <w:color w:val="003E57"/>
      <w:sz w:val="26"/>
      <w:szCs w:val="26"/>
    </w:rPr>
  </w:style>
  <w:style w:type="paragraph" w:customStyle="1" w:styleId="af5">
    <w:name w:val="Знак Знак Знак Знак Знак Знак Знак"/>
    <w:basedOn w:val="a"/>
    <w:rsid w:val="00741E8F"/>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741E8F"/>
  </w:style>
  <w:style w:type="character" w:customStyle="1" w:styleId="catalogtitle">
    <w:name w:val="catalog_title"/>
    <w:basedOn w:val="a0"/>
    <w:rsid w:val="00741E8F"/>
  </w:style>
  <w:style w:type="paragraph" w:customStyle="1" w:styleId="af6">
    <w:name w:val="Знак Знак Знак Знак Знак Знак"/>
    <w:basedOn w:val="a"/>
    <w:rsid w:val="00741E8F"/>
    <w:pPr>
      <w:spacing w:before="100" w:beforeAutospacing="1" w:after="100" w:afterAutospacing="1"/>
    </w:pPr>
    <w:rPr>
      <w:rFonts w:ascii="Tahoma" w:hAnsi="Tahoma"/>
      <w:sz w:val="20"/>
      <w:szCs w:val="20"/>
      <w:lang w:val="en-US" w:eastAsia="en-US"/>
    </w:rPr>
  </w:style>
  <w:style w:type="paragraph" w:customStyle="1" w:styleId="25">
    <w:name w:val="Знак Знак Знак Знак Знак Знак Знак Знак Знак2 Знак"/>
    <w:basedOn w:val="a"/>
    <w:rsid w:val="00741E8F"/>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741E8F"/>
    <w:pPr>
      <w:spacing w:after="200" w:line="276" w:lineRule="auto"/>
      <w:ind w:left="720"/>
      <w:contextualSpacing/>
    </w:pPr>
    <w:rPr>
      <w:rFonts w:ascii="Calibri" w:hAnsi="Calibri"/>
      <w:sz w:val="22"/>
      <w:szCs w:val="22"/>
      <w:lang w:eastAsia="en-US"/>
    </w:rPr>
  </w:style>
  <w:style w:type="character" w:customStyle="1" w:styleId="paramvalue">
    <w:name w:val="param_value"/>
    <w:rsid w:val="00741E8F"/>
  </w:style>
  <w:style w:type="character" w:customStyle="1" w:styleId="contentpane">
    <w:name w:val="contentpane"/>
    <w:rsid w:val="00741E8F"/>
  </w:style>
  <w:style w:type="paragraph" w:customStyle="1" w:styleId="26">
    <w:name w:val="Знак Знак Знак Знак Знак Знак Знак Знак Знак2"/>
    <w:basedOn w:val="a"/>
    <w:rsid w:val="00741E8F"/>
    <w:pPr>
      <w:spacing w:before="100" w:beforeAutospacing="1" w:after="100" w:afterAutospacing="1"/>
    </w:pPr>
    <w:rPr>
      <w:rFonts w:ascii="Tahoma" w:hAnsi="Tahoma"/>
      <w:sz w:val="20"/>
      <w:szCs w:val="20"/>
      <w:lang w:val="en-US" w:eastAsia="en-US"/>
    </w:rPr>
  </w:style>
  <w:style w:type="character" w:styleId="af7">
    <w:name w:val="annotation reference"/>
    <w:rsid w:val="00741E8F"/>
    <w:rPr>
      <w:sz w:val="16"/>
      <w:szCs w:val="16"/>
    </w:rPr>
  </w:style>
  <w:style w:type="paragraph" w:styleId="af8">
    <w:name w:val="annotation text"/>
    <w:basedOn w:val="a"/>
    <w:link w:val="af9"/>
    <w:rsid w:val="00741E8F"/>
    <w:rPr>
      <w:sz w:val="20"/>
      <w:szCs w:val="20"/>
    </w:rPr>
  </w:style>
  <w:style w:type="character" w:customStyle="1" w:styleId="af9">
    <w:name w:val="Текст примечания Знак"/>
    <w:basedOn w:val="a0"/>
    <w:link w:val="af8"/>
    <w:rsid w:val="00741E8F"/>
    <w:rPr>
      <w:rFonts w:ascii="Times New Roman" w:eastAsia="Times New Roman" w:hAnsi="Times New Roman" w:cs="Times New Roman"/>
      <w:sz w:val="20"/>
      <w:szCs w:val="20"/>
      <w:lang w:eastAsia="ru-RU"/>
    </w:rPr>
  </w:style>
  <w:style w:type="paragraph" w:styleId="afa">
    <w:name w:val="annotation subject"/>
    <w:basedOn w:val="af8"/>
    <w:next w:val="af8"/>
    <w:link w:val="afb"/>
    <w:rsid w:val="00741E8F"/>
    <w:rPr>
      <w:b/>
      <w:bCs/>
    </w:rPr>
  </w:style>
  <w:style w:type="character" w:customStyle="1" w:styleId="afb">
    <w:name w:val="Тема примечания Знак"/>
    <w:basedOn w:val="af9"/>
    <w:link w:val="afa"/>
    <w:rsid w:val="00741E8F"/>
    <w:rPr>
      <w:b/>
      <w:bCs/>
    </w:rPr>
  </w:style>
  <w:style w:type="paragraph" w:customStyle="1" w:styleId="Standard">
    <w:name w:val="Standard"/>
    <w:rsid w:val="00741E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fc">
    <w:name w:val="Table Grid"/>
    <w:basedOn w:val="a1"/>
    <w:rsid w:val="00741E8F"/>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8">
    <w:name w:val="style38"/>
    <w:basedOn w:val="a"/>
    <w:rsid w:val="00741E8F"/>
    <w:pPr>
      <w:spacing w:before="100" w:beforeAutospacing="1" w:after="100" w:afterAutospacing="1"/>
    </w:pPr>
    <w:rPr>
      <w:rFonts w:ascii="Arial" w:hAnsi="Arial" w:cs="Arial"/>
      <w:color w:val="333333"/>
      <w:sz w:val="18"/>
      <w:szCs w:val="18"/>
    </w:rPr>
  </w:style>
  <w:style w:type="paragraph" w:customStyle="1" w:styleId="afd">
    <w:name w:val="Таблица текст"/>
    <w:basedOn w:val="a"/>
    <w:rsid w:val="00741E8F"/>
    <w:pPr>
      <w:spacing w:before="40" w:after="40"/>
      <w:ind w:left="57" w:right="57"/>
    </w:pPr>
    <w:rPr>
      <w:sz w:val="22"/>
      <w:szCs w:val="22"/>
    </w:rPr>
  </w:style>
  <w:style w:type="character" w:customStyle="1" w:styleId="FontStyle38">
    <w:name w:val="Font Style38"/>
    <w:basedOn w:val="a0"/>
    <w:rsid w:val="00741E8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07355959">
      <w:bodyDiv w:val="1"/>
      <w:marLeft w:val="0"/>
      <w:marRight w:val="0"/>
      <w:marTop w:val="0"/>
      <w:marBottom w:val="0"/>
      <w:divBdr>
        <w:top w:val="none" w:sz="0" w:space="0" w:color="auto"/>
        <w:left w:val="none" w:sz="0" w:space="0" w:color="auto"/>
        <w:bottom w:val="none" w:sz="0" w:space="0" w:color="auto"/>
        <w:right w:val="none" w:sz="0" w:space="0" w:color="auto"/>
      </w:divBdr>
    </w:div>
    <w:div w:id="13550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E70780442C4DAEA401FBE461EBECBD1C87D7515D903C5B80742B60F7A3078A5AC2DEAFB8E3C0EM4w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u-kra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11F5-DA50-4CD5-80F7-D89DD09E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20</Pages>
  <Words>11156</Words>
  <Characters>63594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2018-05-30T02:45:00Z</cp:lastPrinted>
  <dcterms:created xsi:type="dcterms:W3CDTF">2018-05-25T07:00:00Z</dcterms:created>
  <dcterms:modified xsi:type="dcterms:W3CDTF">2018-06-09T05:15:00Z</dcterms:modified>
</cp:coreProperties>
</file>