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4F" w:rsidRPr="007863DC" w:rsidRDefault="0084034F" w:rsidP="0084034F">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84034F" w:rsidRPr="007863DC" w:rsidRDefault="0084034F" w:rsidP="0084034F">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sidR="00C502A5">
        <w:rPr>
          <w:sz w:val="21"/>
          <w:szCs w:val="21"/>
        </w:rPr>
        <w:t>1</w:t>
      </w:r>
      <w:r w:rsidR="00C502A5" w:rsidRPr="00C502A5">
        <w:rPr>
          <w:sz w:val="21"/>
          <w:szCs w:val="21"/>
        </w:rPr>
        <w:t>4</w:t>
      </w:r>
      <w:r>
        <w:rPr>
          <w:sz w:val="21"/>
          <w:szCs w:val="21"/>
        </w:rPr>
        <w:t>6-18</w:t>
      </w:r>
      <w:proofErr w:type="gramStart"/>
      <w:r w:rsidRPr="007863DC">
        <w:rPr>
          <w:sz w:val="21"/>
          <w:szCs w:val="21"/>
        </w:rPr>
        <w:t>/А</w:t>
      </w:r>
      <w:proofErr w:type="gramEnd"/>
      <w:r w:rsidRPr="007863DC">
        <w:rPr>
          <w:sz w:val="21"/>
          <w:szCs w:val="21"/>
        </w:rPr>
        <w:t xml:space="preserve">/эф </w:t>
      </w:r>
      <w:r>
        <w:rPr>
          <w:sz w:val="21"/>
          <w:szCs w:val="21"/>
        </w:rPr>
        <w:t xml:space="preserve">на поставку </w:t>
      </w:r>
      <w:r w:rsidR="00C502A5" w:rsidRPr="00C502A5">
        <w:rPr>
          <w:sz w:val="21"/>
          <w:szCs w:val="21"/>
        </w:rPr>
        <w:t xml:space="preserve">мяса и субпродуктов </w:t>
      </w:r>
      <w:r>
        <w:rPr>
          <w:sz w:val="21"/>
          <w:szCs w:val="21"/>
        </w:rPr>
        <w:t>для нужд ФГАОУ ВО «Сибирский федеральный университет» по заявкам Заказчика</w:t>
      </w:r>
      <w:r w:rsidRPr="007863DC">
        <w:rPr>
          <w:sz w:val="21"/>
          <w:szCs w:val="21"/>
        </w:rPr>
        <w:t xml:space="preserve"> </w:t>
      </w:r>
    </w:p>
    <w:p w:rsidR="0084034F" w:rsidRPr="007863DC" w:rsidRDefault="00203477" w:rsidP="0084034F">
      <w:pPr>
        <w:pStyle w:val="3"/>
        <w:spacing w:before="0" w:beforeAutospacing="0" w:after="0" w:afterAutospacing="0"/>
        <w:jc w:val="center"/>
        <w:rPr>
          <w:sz w:val="21"/>
          <w:szCs w:val="21"/>
        </w:rPr>
      </w:pPr>
      <w:r>
        <w:rPr>
          <w:sz w:val="21"/>
          <w:szCs w:val="21"/>
        </w:rPr>
        <w:t xml:space="preserve">(от </w:t>
      </w:r>
      <w:r w:rsidRPr="00203477">
        <w:rPr>
          <w:sz w:val="21"/>
          <w:szCs w:val="21"/>
        </w:rPr>
        <w:t>08</w:t>
      </w:r>
      <w:r>
        <w:rPr>
          <w:sz w:val="21"/>
          <w:szCs w:val="21"/>
        </w:rPr>
        <w:t>.</w:t>
      </w:r>
      <w:r w:rsidR="000F18A4">
        <w:rPr>
          <w:sz w:val="21"/>
          <w:szCs w:val="21"/>
          <w:lang w:val="en-US"/>
        </w:rPr>
        <w:t>05</w:t>
      </w:r>
      <w:r w:rsidR="0084034F" w:rsidRPr="007863DC">
        <w:rPr>
          <w:sz w:val="21"/>
          <w:szCs w:val="21"/>
        </w:rPr>
        <w:t>.</w:t>
      </w:r>
      <w:r w:rsidR="0084034F">
        <w:rPr>
          <w:sz w:val="21"/>
          <w:szCs w:val="21"/>
        </w:rPr>
        <w:t>2018</w:t>
      </w:r>
      <w:r w:rsidR="0084034F" w:rsidRPr="007863DC">
        <w:rPr>
          <w:sz w:val="21"/>
          <w:szCs w:val="21"/>
        </w:rPr>
        <w:t>)</w:t>
      </w:r>
    </w:p>
    <w:p w:rsidR="0084034F" w:rsidRPr="007863DC" w:rsidRDefault="0084034F" w:rsidP="0084034F">
      <w:pPr>
        <w:pStyle w:val="3"/>
        <w:spacing w:before="0" w:beforeAutospacing="0" w:after="0" w:afterAutospacing="0"/>
        <w:jc w:val="center"/>
        <w:rPr>
          <w:sz w:val="21"/>
          <w:szCs w:val="21"/>
        </w:rPr>
      </w:pPr>
    </w:p>
    <w:p w:rsidR="0084034F" w:rsidRPr="007863DC" w:rsidRDefault="0084034F" w:rsidP="0084034F">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Красноярск, пр. Свободный, 79; адрес электронной почты: e-</w:t>
      </w:r>
      <w:proofErr w:type="spellStart"/>
      <w:r w:rsidRPr="007863DC">
        <w:rPr>
          <w:sz w:val="21"/>
          <w:szCs w:val="21"/>
        </w:rPr>
        <w:t>mail</w:t>
      </w:r>
      <w:proofErr w:type="spellEnd"/>
      <w:r w:rsidRPr="007863DC">
        <w:rPr>
          <w:sz w:val="21"/>
          <w:szCs w:val="21"/>
        </w:rPr>
        <w:t xml:space="preserve">: </w:t>
      </w:r>
      <w:hyperlink r:id="rId8" w:history="1">
        <w:r w:rsidRPr="007863DC">
          <w:rPr>
            <w:rStyle w:val="a9"/>
            <w:sz w:val="21"/>
            <w:szCs w:val="21"/>
            <w:lang w:val="en-US"/>
          </w:rPr>
          <w:t>goszakaz</w:t>
        </w:r>
        <w:r w:rsidRPr="007863DC">
          <w:rPr>
            <w:rStyle w:val="a9"/>
            <w:sz w:val="21"/>
            <w:szCs w:val="21"/>
          </w:rPr>
          <w:t>@</w:t>
        </w:r>
        <w:r w:rsidRPr="007863DC">
          <w:rPr>
            <w:rStyle w:val="a9"/>
            <w:sz w:val="21"/>
            <w:szCs w:val="21"/>
            <w:lang w:val="en-US"/>
          </w:rPr>
          <w:t>sfu</w:t>
        </w:r>
        <w:r w:rsidRPr="007863DC">
          <w:rPr>
            <w:rStyle w:val="a9"/>
            <w:sz w:val="21"/>
            <w:szCs w:val="21"/>
          </w:rPr>
          <w:t>-</w:t>
        </w:r>
        <w:r w:rsidRPr="007863DC">
          <w:rPr>
            <w:rStyle w:val="a9"/>
            <w:sz w:val="21"/>
            <w:szCs w:val="21"/>
            <w:lang w:val="en-US"/>
          </w:rPr>
          <w:t>kras</w:t>
        </w:r>
        <w:r w:rsidRPr="007863DC">
          <w:rPr>
            <w:rStyle w:val="a9"/>
            <w:sz w:val="21"/>
            <w:szCs w:val="21"/>
          </w:rPr>
          <w:t>.</w:t>
        </w:r>
        <w:r w:rsidRPr="007863DC">
          <w:rPr>
            <w:rStyle w:val="a9"/>
            <w:sz w:val="21"/>
            <w:szCs w:val="21"/>
            <w:lang w:val="en-US"/>
          </w:rPr>
          <w:t>ru</w:t>
        </w:r>
      </w:hyperlink>
      <w:r w:rsidRPr="007863DC">
        <w:rPr>
          <w:sz w:val="21"/>
          <w:szCs w:val="21"/>
        </w:rPr>
        <w:t xml:space="preserve">; контактный </w:t>
      </w:r>
      <w:r>
        <w:rPr>
          <w:sz w:val="21"/>
          <w:szCs w:val="21"/>
        </w:rPr>
        <w:t>телефон: +7 (391) 206-20-17</w:t>
      </w:r>
      <w:r w:rsidRPr="007863DC">
        <w:rPr>
          <w:sz w:val="21"/>
          <w:szCs w:val="21"/>
        </w:rPr>
        <w:t>.</w:t>
      </w:r>
    </w:p>
    <w:p w:rsidR="0084034F" w:rsidRPr="007863DC" w:rsidRDefault="0084034F" w:rsidP="0084034F">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9" w:history="1">
        <w:r w:rsidRPr="007863DC">
          <w:rPr>
            <w:rStyle w:val="a9"/>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10"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84034F" w:rsidRPr="007863DC" w:rsidRDefault="0084034F" w:rsidP="0084034F">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sidR="00C502A5">
        <w:rPr>
          <w:sz w:val="21"/>
          <w:szCs w:val="21"/>
        </w:rPr>
        <w:t>1</w:t>
      </w:r>
      <w:r w:rsidR="00C502A5" w:rsidRPr="00C502A5">
        <w:rPr>
          <w:sz w:val="21"/>
          <w:szCs w:val="21"/>
        </w:rPr>
        <w:t>4</w:t>
      </w:r>
      <w:r>
        <w:rPr>
          <w:sz w:val="21"/>
          <w:szCs w:val="21"/>
        </w:rPr>
        <w:t>6-18</w:t>
      </w:r>
      <w:proofErr w:type="gramStart"/>
      <w:r w:rsidRPr="007863DC">
        <w:rPr>
          <w:sz w:val="21"/>
          <w:szCs w:val="21"/>
        </w:rPr>
        <w:t>/А</w:t>
      </w:r>
      <w:proofErr w:type="gramEnd"/>
      <w:r w:rsidRPr="007863DC">
        <w:rPr>
          <w:sz w:val="21"/>
          <w:szCs w:val="21"/>
        </w:rPr>
        <w:t xml:space="preserve">/эф </w:t>
      </w:r>
      <w:r>
        <w:rPr>
          <w:sz w:val="21"/>
          <w:szCs w:val="21"/>
        </w:rPr>
        <w:t xml:space="preserve">на поставку </w:t>
      </w:r>
      <w:r w:rsidR="00C502A5" w:rsidRPr="00C502A5">
        <w:rPr>
          <w:sz w:val="21"/>
          <w:szCs w:val="21"/>
        </w:rPr>
        <w:t xml:space="preserve">мяса и субпродуктов </w:t>
      </w:r>
      <w:r>
        <w:rPr>
          <w:sz w:val="21"/>
          <w:szCs w:val="21"/>
        </w:rPr>
        <w:t>для нужд ФГАОУ ВО «Сибирский федеральный университет» по заявкам Заказчика</w:t>
      </w:r>
      <w:r w:rsidRPr="006635B8">
        <w:rPr>
          <w:sz w:val="21"/>
          <w:szCs w:val="21"/>
        </w:rPr>
        <w:t xml:space="preserve"> </w:t>
      </w:r>
      <w:r w:rsidRPr="007863DC">
        <w:rPr>
          <w:sz w:val="21"/>
          <w:szCs w:val="21"/>
        </w:rPr>
        <w:t>(далее - товар), согласно следующим условиям:</w:t>
      </w:r>
    </w:p>
    <w:p w:rsidR="0084034F" w:rsidRPr="007863DC" w:rsidRDefault="0084034F" w:rsidP="0084034F">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84034F" w:rsidRPr="00C502A5" w:rsidRDefault="0084034F" w:rsidP="0084034F">
      <w:pPr>
        <w:pStyle w:val="ConsPlusNormal"/>
        <w:ind w:firstLine="709"/>
        <w:jc w:val="both"/>
        <w:rPr>
          <w:rFonts w:ascii="Times New Roman" w:hAnsi="Times New Roman" w:cs="Times New Roman"/>
          <w:bCs/>
          <w:sz w:val="21"/>
          <w:szCs w:val="21"/>
        </w:rPr>
      </w:pPr>
      <w:r w:rsidRPr="004B76E8">
        <w:rPr>
          <w:rFonts w:ascii="Times New Roman" w:hAnsi="Times New Roman" w:cs="Times New Roman"/>
          <w:b/>
          <w:sz w:val="21"/>
          <w:szCs w:val="21"/>
        </w:rPr>
        <w:t xml:space="preserve">Места поставки товара: </w:t>
      </w:r>
      <w:r w:rsidR="00C502A5" w:rsidRPr="00C502A5">
        <w:rPr>
          <w:rFonts w:ascii="Times New Roman" w:hAnsi="Times New Roman" w:cs="Times New Roman"/>
          <w:sz w:val="21"/>
          <w:szCs w:val="21"/>
        </w:rPr>
        <w:t>г. Красноярск, ул. Борисова</w:t>
      </w:r>
      <w:r w:rsidR="00C502A5">
        <w:rPr>
          <w:rFonts w:ascii="Times New Roman" w:hAnsi="Times New Roman" w:cs="Times New Roman"/>
          <w:sz w:val="21"/>
          <w:szCs w:val="21"/>
        </w:rPr>
        <w:t xml:space="preserve">, </w:t>
      </w:r>
      <w:r w:rsidR="00C502A5" w:rsidRPr="00C502A5">
        <w:rPr>
          <w:rFonts w:ascii="Times New Roman" w:hAnsi="Times New Roman" w:cs="Times New Roman"/>
          <w:sz w:val="21"/>
          <w:szCs w:val="21"/>
        </w:rPr>
        <w:t>16 А</w:t>
      </w:r>
      <w:r w:rsidR="00C502A5">
        <w:rPr>
          <w:rFonts w:ascii="Times New Roman" w:hAnsi="Times New Roman" w:cs="Times New Roman"/>
          <w:sz w:val="21"/>
          <w:szCs w:val="21"/>
        </w:rPr>
        <w:t>.</w:t>
      </w:r>
    </w:p>
    <w:p w:rsidR="0084034F" w:rsidRDefault="0084034F" w:rsidP="0084034F">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Pr>
          <w:rFonts w:ascii="Times New Roman" w:hAnsi="Times New Roman" w:cs="Times New Roman"/>
          <w:sz w:val="21"/>
          <w:szCs w:val="21"/>
        </w:rPr>
        <w:t xml:space="preserve"> с момента за</w:t>
      </w:r>
      <w:r w:rsidR="00CC7131">
        <w:rPr>
          <w:rFonts w:ascii="Times New Roman" w:hAnsi="Times New Roman" w:cs="Times New Roman"/>
          <w:sz w:val="21"/>
          <w:szCs w:val="21"/>
        </w:rPr>
        <w:t>ключения контракта по 25</w:t>
      </w:r>
      <w:r w:rsidR="00C502A5">
        <w:rPr>
          <w:rFonts w:ascii="Times New Roman" w:hAnsi="Times New Roman" w:cs="Times New Roman"/>
          <w:sz w:val="21"/>
          <w:szCs w:val="21"/>
        </w:rPr>
        <w:t xml:space="preserve"> декабря</w:t>
      </w:r>
      <w:r>
        <w:rPr>
          <w:rFonts w:ascii="Times New Roman" w:hAnsi="Times New Roman" w:cs="Times New Roman"/>
          <w:sz w:val="21"/>
          <w:szCs w:val="21"/>
        </w:rPr>
        <w:t xml:space="preserve"> 2018 года. </w:t>
      </w:r>
    </w:p>
    <w:p w:rsidR="002D2DC5" w:rsidRDefault="002D2DC5" w:rsidP="0084034F">
      <w:pPr>
        <w:pStyle w:val="ConsPlusNormal"/>
        <w:ind w:firstLine="709"/>
        <w:jc w:val="both"/>
        <w:rPr>
          <w:rFonts w:ascii="Times New Roman" w:hAnsi="Times New Roman" w:cs="Times New Roman"/>
          <w:sz w:val="21"/>
          <w:szCs w:val="21"/>
        </w:rPr>
      </w:pPr>
      <w:r w:rsidRPr="002D2DC5">
        <w:rPr>
          <w:rFonts w:ascii="Times New Roman" w:hAnsi="Times New Roman" w:cs="Times New Roman"/>
          <w:sz w:val="21"/>
          <w:szCs w:val="21"/>
        </w:rPr>
        <w:t>Поставка товара осуществляется до 15 час. 00 мин.</w:t>
      </w:r>
    </w:p>
    <w:p w:rsidR="0084034F" w:rsidRPr="003775CA" w:rsidRDefault="0084034F" w:rsidP="0084034F">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w:t>
      </w:r>
      <w:r w:rsidR="00907E35">
        <w:rPr>
          <w:rFonts w:ascii="Times New Roman" w:hAnsi="Times New Roman"/>
          <w:sz w:val="21"/>
          <w:szCs w:val="21"/>
        </w:rPr>
        <w:t>предмет</w:t>
      </w:r>
      <w:r w:rsidR="00553FF0" w:rsidRPr="00553FF0">
        <w:rPr>
          <w:rFonts w:ascii="Times New Roman" w:hAnsi="Times New Roman"/>
          <w:sz w:val="21"/>
          <w:szCs w:val="21"/>
        </w:rPr>
        <w:t xml:space="preserve"> </w:t>
      </w:r>
      <w:r w:rsidR="00553FF0">
        <w:rPr>
          <w:rFonts w:ascii="Times New Roman" w:hAnsi="Times New Roman"/>
          <w:sz w:val="21"/>
          <w:szCs w:val="21"/>
        </w:rPr>
        <w:t>и объект.</w:t>
      </w:r>
      <w:r w:rsidRPr="003775CA">
        <w:rPr>
          <w:rFonts w:ascii="Times New Roman" w:hAnsi="Times New Roman"/>
          <w:sz w:val="21"/>
          <w:szCs w:val="21"/>
        </w:rPr>
        <w:t xml:space="preserve">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sidR="00C502A5">
        <w:rPr>
          <w:rFonts w:ascii="Times New Roman" w:hAnsi="Times New Roman"/>
          <w:sz w:val="21"/>
          <w:szCs w:val="21"/>
        </w:rPr>
        <w:t xml:space="preserve">твляется Поставщиком в течение </w:t>
      </w:r>
      <w:r w:rsidR="00A360B5">
        <w:rPr>
          <w:rFonts w:ascii="Times New Roman" w:hAnsi="Times New Roman"/>
          <w:sz w:val="21"/>
          <w:szCs w:val="21"/>
        </w:rPr>
        <w:t>3</w:t>
      </w:r>
      <w:r w:rsidR="00C502A5">
        <w:rPr>
          <w:rFonts w:ascii="Times New Roman" w:hAnsi="Times New Roman"/>
          <w:sz w:val="21"/>
          <w:szCs w:val="21"/>
        </w:rPr>
        <w:t xml:space="preserve"> </w:t>
      </w:r>
      <w:r w:rsidR="00A92931">
        <w:rPr>
          <w:rFonts w:ascii="Times New Roman" w:hAnsi="Times New Roman"/>
          <w:sz w:val="21"/>
          <w:szCs w:val="21"/>
        </w:rPr>
        <w:t>рабочих</w:t>
      </w:r>
      <w:r w:rsidRPr="003775CA">
        <w:rPr>
          <w:rFonts w:ascii="Times New Roman" w:hAnsi="Times New Roman"/>
          <w:sz w:val="21"/>
          <w:szCs w:val="21"/>
        </w:rPr>
        <w:t xml:space="preserve"> дней с момента поступления соответствующей заявки от Заказчика.</w:t>
      </w:r>
    </w:p>
    <w:p w:rsidR="0084034F" w:rsidRPr="00852238" w:rsidRDefault="0084034F" w:rsidP="0084034F">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84034F" w:rsidRPr="00D0389C" w:rsidRDefault="0084034F" w:rsidP="0084034F">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84034F" w:rsidRPr="00D0389C" w:rsidRDefault="0084034F" w:rsidP="0084034F">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84034F" w:rsidRPr="00D0389C" w:rsidRDefault="0084034F" w:rsidP="0084034F">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84034F" w:rsidRDefault="0084034F" w:rsidP="0084034F">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p>
    <w:p w:rsidR="003E0271" w:rsidRPr="00B621D8" w:rsidRDefault="003E0271" w:rsidP="003E0271">
      <w:pPr>
        <w:pStyle w:val="21"/>
        <w:tabs>
          <w:tab w:val="num" w:pos="0"/>
        </w:tabs>
        <w:ind w:left="0" w:firstLine="709"/>
        <w:rPr>
          <w:sz w:val="21"/>
          <w:szCs w:val="21"/>
        </w:rPr>
      </w:pPr>
      <w:r w:rsidRPr="00067D0E">
        <w:rPr>
          <w:sz w:val="21"/>
          <w:szCs w:val="21"/>
        </w:rPr>
        <w:t xml:space="preserve">Срок годности товара: </w:t>
      </w:r>
      <w:r w:rsidR="00B621D8">
        <w:rPr>
          <w:sz w:val="21"/>
          <w:szCs w:val="21"/>
        </w:rPr>
        <w:t>не более 30 (тридцати) суток.</w:t>
      </w:r>
    </w:p>
    <w:p w:rsidR="003E0271" w:rsidRPr="00290A0D" w:rsidRDefault="003E0271" w:rsidP="003E0271">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84034F" w:rsidRPr="00EE55C6" w:rsidRDefault="0084034F" w:rsidP="0084034F">
      <w:pPr>
        <w:ind w:firstLine="709"/>
        <w:jc w:val="both"/>
        <w:rPr>
          <w:b/>
          <w:sz w:val="21"/>
          <w:szCs w:val="21"/>
        </w:rPr>
      </w:pPr>
      <w:r w:rsidRPr="00EE55C6">
        <w:rPr>
          <w:b/>
          <w:sz w:val="21"/>
          <w:szCs w:val="21"/>
        </w:rPr>
        <w:t>В случае обнаружения недостатков Заказчик вправе по своему выбору потребовать от Поставщика:</w:t>
      </w:r>
    </w:p>
    <w:p w:rsidR="002D2DC5" w:rsidRDefault="002D2DC5" w:rsidP="002D2DC5">
      <w:pPr>
        <w:pStyle w:val="ConsNormal"/>
        <w:ind w:firstLine="709"/>
        <w:jc w:val="both"/>
        <w:rPr>
          <w:rFonts w:ascii="Times New Roman" w:hAnsi="Times New Roman"/>
          <w:sz w:val="21"/>
          <w:szCs w:val="21"/>
        </w:rPr>
      </w:pPr>
      <w:r>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2D2DC5" w:rsidRDefault="002D2DC5" w:rsidP="002D2DC5">
      <w:pPr>
        <w:pStyle w:val="ConsNormal"/>
        <w:ind w:firstLine="709"/>
        <w:jc w:val="both"/>
        <w:rPr>
          <w:rFonts w:ascii="Times New Roman" w:hAnsi="Times New Roman"/>
          <w:sz w:val="21"/>
          <w:szCs w:val="21"/>
        </w:rPr>
      </w:pPr>
      <w:r>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84034F" w:rsidRPr="00620FAA" w:rsidRDefault="002D2DC5" w:rsidP="002D2DC5">
      <w:pPr>
        <w:pStyle w:val="ConsNormal"/>
        <w:ind w:firstLine="709"/>
        <w:jc w:val="both"/>
        <w:rPr>
          <w:rFonts w:ascii="Times New Roman" w:hAnsi="Times New Roman"/>
          <w:sz w:val="21"/>
          <w:szCs w:val="21"/>
        </w:rPr>
      </w:pPr>
      <w:r>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84034F" w:rsidRPr="007863DC" w:rsidRDefault="0084034F" w:rsidP="0084034F">
      <w:pPr>
        <w:ind w:firstLine="709"/>
        <w:jc w:val="both"/>
        <w:rPr>
          <w:sz w:val="21"/>
          <w:szCs w:val="21"/>
        </w:rPr>
      </w:pPr>
      <w:r w:rsidRPr="007863DC">
        <w:rPr>
          <w:b/>
          <w:sz w:val="21"/>
          <w:szCs w:val="21"/>
        </w:rPr>
        <w:t>Начальная (максимальная) цена контракта</w:t>
      </w:r>
      <w:r w:rsidRPr="000F5954">
        <w:rPr>
          <w:sz w:val="21"/>
          <w:szCs w:val="21"/>
        </w:rPr>
        <w:t>:</w:t>
      </w:r>
      <w:r w:rsidR="00C502A5">
        <w:rPr>
          <w:sz w:val="21"/>
          <w:szCs w:val="21"/>
        </w:rPr>
        <w:t xml:space="preserve"> </w:t>
      </w:r>
      <w:r w:rsidR="00C502A5" w:rsidRPr="00C502A5">
        <w:rPr>
          <w:sz w:val="21"/>
          <w:szCs w:val="21"/>
        </w:rPr>
        <w:t>298 620</w:t>
      </w:r>
      <w:r w:rsidRPr="008C307F">
        <w:rPr>
          <w:sz w:val="21"/>
          <w:szCs w:val="21"/>
        </w:rPr>
        <w:t xml:space="preserve"> </w:t>
      </w:r>
      <w:r>
        <w:rPr>
          <w:sz w:val="21"/>
          <w:szCs w:val="21"/>
        </w:rPr>
        <w:t>рубля</w:t>
      </w:r>
      <w:r w:rsidRPr="007863DC">
        <w:rPr>
          <w:sz w:val="21"/>
          <w:szCs w:val="21"/>
        </w:rPr>
        <w:t>.</w:t>
      </w:r>
    </w:p>
    <w:p w:rsidR="0084034F" w:rsidRPr="002C3353" w:rsidRDefault="0084034F" w:rsidP="0084034F">
      <w:pPr>
        <w:pStyle w:val="ConsNormal"/>
        <w:ind w:firstLine="709"/>
        <w:jc w:val="both"/>
        <w:rPr>
          <w:rFonts w:ascii="Times New Roman" w:hAnsi="Times New Roman"/>
          <w:sz w:val="21"/>
          <w:szCs w:val="21"/>
        </w:rPr>
      </w:pPr>
      <w:r w:rsidRPr="00EE55C6">
        <w:rPr>
          <w:rFonts w:ascii="Times New Roman" w:hAnsi="Times New Roman"/>
          <w:sz w:val="21"/>
          <w:szCs w:val="21"/>
        </w:rPr>
        <w:lastRenderedPageBreak/>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84034F" w:rsidRPr="009628AE" w:rsidRDefault="0084034F" w:rsidP="0084034F">
      <w:pPr>
        <w:pStyle w:val="2"/>
        <w:spacing w:after="0" w:line="240" w:lineRule="auto"/>
        <w:ind w:firstLine="709"/>
        <w:jc w:val="both"/>
        <w:rPr>
          <w:sz w:val="21"/>
          <w:szCs w:val="21"/>
        </w:rPr>
      </w:pPr>
      <w:proofErr w:type="gramStart"/>
      <w:r w:rsidRPr="007863DC">
        <w:rPr>
          <w:b/>
          <w:color w:val="000000"/>
          <w:sz w:val="21"/>
          <w:szCs w:val="21"/>
        </w:rPr>
        <w:t>Форма, сроки и порядок оплаты товара</w:t>
      </w:r>
      <w:r w:rsidRPr="007863DC">
        <w:rPr>
          <w:sz w:val="21"/>
          <w:szCs w:val="21"/>
        </w:rPr>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w:t>
      </w:r>
      <w:r w:rsidRPr="009628AE">
        <w:rPr>
          <w:color w:val="000000"/>
          <w:sz w:val="21"/>
          <w:szCs w:val="21"/>
        </w:rPr>
        <w:t xml:space="preserve">в течение </w:t>
      </w:r>
      <w:r>
        <w:rPr>
          <w:color w:val="000000"/>
          <w:sz w:val="21"/>
          <w:szCs w:val="21"/>
        </w:rPr>
        <w:t>15 (пятнадцати)</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на основании предоставляемых Поставщиком Заказч</w:t>
      </w:r>
      <w:r>
        <w:rPr>
          <w:sz w:val="21"/>
          <w:szCs w:val="21"/>
        </w:rPr>
        <w:t xml:space="preserve">ику платежных документов </w:t>
      </w:r>
      <w:r w:rsidRPr="005D165E">
        <w:rPr>
          <w:sz w:val="21"/>
          <w:szCs w:val="21"/>
        </w:rPr>
        <w:t>(счета (счета-фактуры), т</w:t>
      </w:r>
      <w:r>
        <w:rPr>
          <w:sz w:val="21"/>
          <w:szCs w:val="21"/>
        </w:rPr>
        <w:t>оварной накладной, универсального передаточного</w:t>
      </w:r>
      <w:r w:rsidRPr="005D165E">
        <w:rPr>
          <w:sz w:val="21"/>
          <w:szCs w:val="21"/>
        </w:rPr>
        <w:t xml:space="preserve"> документ</w:t>
      </w:r>
      <w:r>
        <w:rPr>
          <w:sz w:val="21"/>
          <w:szCs w:val="21"/>
        </w:rPr>
        <w:t>а</w:t>
      </w:r>
      <w:r w:rsidRPr="005D165E">
        <w:rPr>
          <w:sz w:val="21"/>
          <w:szCs w:val="21"/>
        </w:rPr>
        <w:t>).</w:t>
      </w:r>
      <w:proofErr w:type="gramEnd"/>
    </w:p>
    <w:p w:rsidR="0084034F" w:rsidRPr="007863DC" w:rsidRDefault="0084034F" w:rsidP="0084034F">
      <w:pPr>
        <w:ind w:firstLine="709"/>
        <w:jc w:val="both"/>
        <w:rPr>
          <w:bCs/>
          <w:spacing w:val="-2"/>
          <w:sz w:val="21"/>
          <w:szCs w:val="21"/>
        </w:rPr>
      </w:pPr>
      <w:r w:rsidRPr="007863D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7863DC">
        <w:rPr>
          <w:bCs/>
          <w:spacing w:val="-2"/>
          <w:sz w:val="21"/>
          <w:szCs w:val="21"/>
        </w:rPr>
        <w:t xml:space="preserve">Заявки принимаются с 00 ч. 00 мин. </w:t>
      </w:r>
      <w:r>
        <w:rPr>
          <w:bCs/>
          <w:spacing w:val="-2"/>
          <w:sz w:val="21"/>
          <w:szCs w:val="21"/>
        </w:rPr>
        <w:t xml:space="preserve">(московского </w:t>
      </w:r>
      <w:r w:rsidR="00203477">
        <w:rPr>
          <w:bCs/>
          <w:spacing w:val="-2"/>
          <w:sz w:val="21"/>
          <w:szCs w:val="21"/>
        </w:rPr>
        <w:t xml:space="preserve">времени) </w:t>
      </w:r>
      <w:r w:rsidR="00203477" w:rsidRPr="00203477">
        <w:rPr>
          <w:bCs/>
          <w:spacing w:val="-2"/>
          <w:sz w:val="21"/>
          <w:szCs w:val="21"/>
        </w:rPr>
        <w:t>10</w:t>
      </w:r>
      <w:r w:rsidR="00203477">
        <w:rPr>
          <w:bCs/>
          <w:spacing w:val="-2"/>
          <w:sz w:val="21"/>
          <w:szCs w:val="21"/>
        </w:rPr>
        <w:t>.</w:t>
      </w:r>
      <w:r w:rsidR="00203477" w:rsidRPr="00203477">
        <w:rPr>
          <w:bCs/>
          <w:spacing w:val="-2"/>
          <w:sz w:val="21"/>
          <w:szCs w:val="21"/>
        </w:rPr>
        <w:t>05</w:t>
      </w:r>
      <w:r w:rsidR="00203477">
        <w:rPr>
          <w:bCs/>
          <w:spacing w:val="-2"/>
          <w:sz w:val="21"/>
          <w:szCs w:val="21"/>
        </w:rPr>
        <w:t xml:space="preserve">.2018 до </w:t>
      </w:r>
      <w:r w:rsidR="00203477" w:rsidRPr="00203477">
        <w:rPr>
          <w:bCs/>
          <w:spacing w:val="-2"/>
          <w:sz w:val="21"/>
          <w:szCs w:val="21"/>
        </w:rPr>
        <w:t>06</w:t>
      </w:r>
      <w:r w:rsidR="00203477">
        <w:rPr>
          <w:bCs/>
          <w:spacing w:val="-2"/>
          <w:sz w:val="21"/>
          <w:szCs w:val="21"/>
        </w:rPr>
        <w:t xml:space="preserve"> ч. </w:t>
      </w:r>
      <w:r w:rsidR="00203477" w:rsidRPr="00203477">
        <w:rPr>
          <w:bCs/>
          <w:spacing w:val="-2"/>
          <w:sz w:val="21"/>
          <w:szCs w:val="21"/>
        </w:rPr>
        <w:t>00</w:t>
      </w:r>
      <w:r w:rsidR="00203477">
        <w:rPr>
          <w:bCs/>
          <w:spacing w:val="-2"/>
          <w:sz w:val="21"/>
          <w:szCs w:val="21"/>
        </w:rPr>
        <w:t xml:space="preserve"> мин. </w:t>
      </w:r>
      <w:r w:rsidR="00203477" w:rsidRPr="00203477">
        <w:rPr>
          <w:bCs/>
          <w:spacing w:val="-2"/>
          <w:sz w:val="21"/>
          <w:szCs w:val="21"/>
        </w:rPr>
        <w:t>16</w:t>
      </w:r>
      <w:r w:rsidR="00203477">
        <w:rPr>
          <w:bCs/>
          <w:spacing w:val="-2"/>
          <w:sz w:val="21"/>
          <w:szCs w:val="21"/>
        </w:rPr>
        <w:t>.</w:t>
      </w:r>
      <w:r w:rsidR="00203477" w:rsidRPr="00203477">
        <w:rPr>
          <w:bCs/>
          <w:spacing w:val="-2"/>
          <w:sz w:val="21"/>
          <w:szCs w:val="21"/>
        </w:rPr>
        <w:t>05</w:t>
      </w:r>
      <w:r>
        <w:rPr>
          <w:bCs/>
          <w:spacing w:val="-2"/>
          <w:sz w:val="21"/>
          <w:szCs w:val="21"/>
        </w:rPr>
        <w:t>.2018</w:t>
      </w:r>
      <w:r w:rsidRPr="007863DC">
        <w:rPr>
          <w:bCs/>
          <w:spacing w:val="-2"/>
          <w:sz w:val="21"/>
          <w:szCs w:val="21"/>
        </w:rPr>
        <w:t xml:space="preserve"> (московского времени) на сайте электронной площадки http://otc.ru/tender (далее - электронная площадка).</w:t>
      </w:r>
    </w:p>
    <w:p w:rsidR="0084034F" w:rsidRPr="007863DC" w:rsidRDefault="0084034F" w:rsidP="0084034F">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84034F" w:rsidRPr="007863DC" w:rsidRDefault="0084034F" w:rsidP="0084034F">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котировок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7863DC">
        <w:rPr>
          <w:bCs/>
          <w:spacing w:val="-2"/>
          <w:sz w:val="21"/>
          <w:szCs w:val="21"/>
        </w:rPr>
        <w:t>на сайте электронной площадки http://otc.ru/tender, в</w:t>
      </w:r>
      <w:r w:rsidR="000F18A4">
        <w:rPr>
          <w:sz w:val="21"/>
          <w:szCs w:val="21"/>
        </w:rPr>
        <w:t xml:space="preserve"> ЕИС и сайте Заказчика с </w:t>
      </w:r>
      <w:r w:rsidR="000F18A4" w:rsidRPr="000F18A4">
        <w:rPr>
          <w:sz w:val="21"/>
          <w:szCs w:val="21"/>
        </w:rPr>
        <w:t>08</w:t>
      </w:r>
      <w:r w:rsidR="000F18A4">
        <w:rPr>
          <w:spacing w:val="-2"/>
          <w:sz w:val="21"/>
          <w:szCs w:val="21"/>
        </w:rPr>
        <w:t>.</w:t>
      </w:r>
      <w:r w:rsidR="000F18A4" w:rsidRPr="000F18A4">
        <w:rPr>
          <w:spacing w:val="-2"/>
          <w:sz w:val="21"/>
          <w:szCs w:val="21"/>
        </w:rPr>
        <w:t>05</w:t>
      </w:r>
      <w:bookmarkStart w:id="0" w:name="_GoBack"/>
      <w:bookmarkEnd w:id="0"/>
      <w:r w:rsidRPr="007863DC">
        <w:rPr>
          <w:spacing w:val="-2"/>
          <w:sz w:val="21"/>
          <w:szCs w:val="21"/>
        </w:rPr>
        <w:t>.</w:t>
      </w:r>
      <w:r>
        <w:rPr>
          <w:spacing w:val="-2"/>
          <w:sz w:val="21"/>
          <w:szCs w:val="21"/>
        </w:rPr>
        <w:t>2018</w:t>
      </w:r>
      <w:r w:rsidRPr="007863DC">
        <w:rPr>
          <w:sz w:val="21"/>
          <w:szCs w:val="21"/>
        </w:rPr>
        <w:t>.</w:t>
      </w:r>
    </w:p>
    <w:p w:rsidR="0084034F" w:rsidRPr="007863DC" w:rsidRDefault="0084034F" w:rsidP="0084034F">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84034F" w:rsidRPr="007863DC" w:rsidRDefault="0084034F" w:rsidP="0084034F">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00203477">
        <w:rPr>
          <w:sz w:val="21"/>
          <w:szCs w:val="21"/>
        </w:rPr>
        <w:t xml:space="preserve">: </w:t>
      </w:r>
      <w:r w:rsidR="00203477" w:rsidRPr="00203477">
        <w:rPr>
          <w:sz w:val="21"/>
          <w:szCs w:val="21"/>
        </w:rPr>
        <w:t>17</w:t>
      </w:r>
      <w:r w:rsidR="00203477">
        <w:rPr>
          <w:spacing w:val="-2"/>
          <w:sz w:val="21"/>
          <w:szCs w:val="21"/>
        </w:rPr>
        <w:t>.</w:t>
      </w:r>
      <w:r w:rsidR="00203477" w:rsidRPr="00203477">
        <w:rPr>
          <w:spacing w:val="-2"/>
          <w:sz w:val="21"/>
          <w:szCs w:val="21"/>
        </w:rPr>
        <w:t>05</w:t>
      </w:r>
      <w:r w:rsidRPr="007863DC">
        <w:rPr>
          <w:spacing w:val="-2"/>
          <w:sz w:val="21"/>
          <w:szCs w:val="21"/>
        </w:rPr>
        <w:t>.</w:t>
      </w:r>
      <w:r>
        <w:rPr>
          <w:spacing w:val="-2"/>
          <w:sz w:val="21"/>
          <w:szCs w:val="21"/>
        </w:rPr>
        <w:t>2018</w:t>
      </w:r>
      <w:r w:rsidRPr="007863DC">
        <w:rPr>
          <w:sz w:val="21"/>
          <w:szCs w:val="21"/>
        </w:rPr>
        <w:t>, по адресу: г. Красноярск, пр. Свободный, 79, ауд. 31-09.</w:t>
      </w:r>
    </w:p>
    <w:p w:rsidR="0084034F" w:rsidRPr="007863DC" w:rsidRDefault="0084034F" w:rsidP="0084034F">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84034F" w:rsidRPr="007863DC" w:rsidRDefault="0084034F" w:rsidP="0084034F">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w:t>
      </w:r>
      <w:r w:rsidRPr="007863DC">
        <w:rPr>
          <w:sz w:val="21"/>
          <w:szCs w:val="21"/>
        </w:rPr>
        <w:lastRenderedPageBreak/>
        <w:t>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84034F" w:rsidRPr="007863DC" w:rsidRDefault="0084034F" w:rsidP="0084034F">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84034F" w:rsidRPr="00283658" w:rsidRDefault="0084034F" w:rsidP="0084034F">
      <w:pPr>
        <w:autoSpaceDE w:val="0"/>
        <w:autoSpaceDN w:val="0"/>
        <w:adjustRightInd w:val="0"/>
        <w:ind w:firstLine="709"/>
        <w:jc w:val="both"/>
        <w:rPr>
          <w:rFonts w:eastAsiaTheme="minorHAnsi"/>
          <w:sz w:val="21"/>
          <w:szCs w:val="21"/>
          <w:lang w:eastAsia="en-US"/>
        </w:rPr>
      </w:pPr>
      <w:r w:rsidRPr="00283658">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84034F" w:rsidRPr="007863DC" w:rsidRDefault="0084034F" w:rsidP="0084034F">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84034F" w:rsidRPr="006F2623" w:rsidRDefault="0084034F" w:rsidP="0084034F">
      <w:pPr>
        <w:autoSpaceDE w:val="0"/>
        <w:autoSpaceDN w:val="0"/>
        <w:adjustRightInd w:val="0"/>
        <w:ind w:firstLine="709"/>
        <w:jc w:val="both"/>
        <w:rPr>
          <w:rFonts w:eastAsiaTheme="minorHAnsi"/>
          <w:sz w:val="21"/>
          <w:szCs w:val="21"/>
          <w:lang w:eastAsia="en-US"/>
        </w:rPr>
      </w:pPr>
      <w:r w:rsidRPr="006F2623">
        <w:rPr>
          <w:snapToGrid w:val="0"/>
          <w:sz w:val="21"/>
          <w:szCs w:val="21"/>
        </w:rPr>
        <w:t>- у</w:t>
      </w:r>
      <w:r w:rsidRPr="006F2623">
        <w:rPr>
          <w:rFonts w:eastAsiaTheme="minorHAnsi"/>
          <w:sz w:val="21"/>
          <w:szCs w:val="21"/>
          <w:lang w:eastAsia="en-US"/>
        </w:rPr>
        <w:t>частник закупки относится к субъектам малого и среднего предпринимательства;</w:t>
      </w:r>
    </w:p>
    <w:p w:rsidR="0084034F" w:rsidRPr="006F2623" w:rsidRDefault="0084034F" w:rsidP="0084034F">
      <w:pPr>
        <w:tabs>
          <w:tab w:val="left" w:pos="0"/>
          <w:tab w:val="left" w:pos="180"/>
          <w:tab w:val="left" w:pos="1080"/>
        </w:tabs>
        <w:autoSpaceDE w:val="0"/>
        <w:autoSpaceDN w:val="0"/>
        <w:adjustRightInd w:val="0"/>
        <w:ind w:firstLine="709"/>
        <w:jc w:val="both"/>
        <w:rPr>
          <w:sz w:val="21"/>
          <w:szCs w:val="21"/>
        </w:rPr>
      </w:pPr>
      <w:r w:rsidRPr="006F2623">
        <w:rPr>
          <w:b/>
          <w:snapToGrid w:val="0"/>
          <w:sz w:val="21"/>
          <w:szCs w:val="21"/>
        </w:rPr>
        <w:t xml:space="preserve">- </w:t>
      </w:r>
      <w:r w:rsidRPr="006F2623">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84034F" w:rsidRPr="006F2623" w:rsidRDefault="0084034F" w:rsidP="0084034F">
      <w:pPr>
        <w:tabs>
          <w:tab w:val="left" w:pos="0"/>
          <w:tab w:val="left" w:pos="180"/>
          <w:tab w:val="left" w:pos="1080"/>
        </w:tabs>
        <w:autoSpaceDE w:val="0"/>
        <w:autoSpaceDN w:val="0"/>
        <w:adjustRightInd w:val="0"/>
        <w:ind w:firstLine="709"/>
        <w:jc w:val="both"/>
        <w:rPr>
          <w:sz w:val="21"/>
          <w:szCs w:val="21"/>
        </w:rPr>
      </w:pPr>
      <w:proofErr w:type="gramStart"/>
      <w:r w:rsidRPr="006F2623">
        <w:rPr>
          <w:sz w:val="21"/>
          <w:szCs w:val="21"/>
        </w:rPr>
        <w:t>-</w:t>
      </w:r>
      <w:r w:rsidRPr="006F262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6F2623">
        <w:rPr>
          <w:snapToGrid w:val="0"/>
          <w:sz w:val="21"/>
          <w:szCs w:val="21"/>
        </w:rPr>
        <w:t xml:space="preserve"> видами юридических лиц» сведений об участнике закупки</w:t>
      </w:r>
      <w:r w:rsidRPr="006F2623">
        <w:rPr>
          <w:sz w:val="21"/>
          <w:szCs w:val="21"/>
        </w:rPr>
        <w:t>.</w:t>
      </w:r>
    </w:p>
    <w:p w:rsidR="0084034F" w:rsidRPr="00674013" w:rsidRDefault="0084034F" w:rsidP="0084034F">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674013">
        <w:rPr>
          <w:rFonts w:eastAsia="Calibri"/>
          <w:sz w:val="21"/>
          <w:szCs w:val="21"/>
        </w:rPr>
        <w:t>У</w:t>
      </w:r>
      <w:r w:rsidRPr="00674013">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674013">
          <w:rPr>
            <w:rFonts w:eastAsiaTheme="minorHAnsi"/>
            <w:color w:val="000000" w:themeColor="text1"/>
            <w:sz w:val="21"/>
            <w:szCs w:val="21"/>
            <w:lang w:eastAsia="en-US"/>
          </w:rPr>
          <w:t>пунктом 11</w:t>
        </w:r>
      </w:hyperlink>
      <w:r w:rsidRPr="00674013">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674013">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84034F" w:rsidRPr="00DC44E9" w:rsidRDefault="0084034F" w:rsidP="0084034F">
      <w:pPr>
        <w:tabs>
          <w:tab w:val="left" w:pos="0"/>
          <w:tab w:val="left" w:pos="180"/>
          <w:tab w:val="left" w:pos="1080"/>
        </w:tabs>
        <w:autoSpaceDE w:val="0"/>
        <w:autoSpaceDN w:val="0"/>
        <w:adjustRightInd w:val="0"/>
        <w:ind w:firstLine="709"/>
        <w:jc w:val="both"/>
        <w:rPr>
          <w:bCs/>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w:t>
      </w:r>
      <w:r>
        <w:rPr>
          <w:bCs/>
          <w:sz w:val="21"/>
          <w:szCs w:val="21"/>
        </w:rPr>
        <w:t xml:space="preserve"> форме.</w:t>
      </w:r>
    </w:p>
    <w:p w:rsidR="0084034F" w:rsidRPr="007863DC" w:rsidRDefault="0084034F" w:rsidP="0084034F">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w:t>
      </w:r>
      <w:r>
        <w:rPr>
          <w:b/>
          <w:sz w:val="21"/>
          <w:szCs w:val="21"/>
        </w:rPr>
        <w:t>е и составу котировочной заявки</w:t>
      </w:r>
      <w:r w:rsidRPr="007863DC">
        <w:rPr>
          <w:b/>
          <w:sz w:val="21"/>
          <w:szCs w:val="21"/>
        </w:rPr>
        <w:t>:</w:t>
      </w:r>
    </w:p>
    <w:p w:rsidR="0084034F" w:rsidRPr="007863DC" w:rsidRDefault="0084034F" w:rsidP="0084034F">
      <w:pPr>
        <w:ind w:firstLine="709"/>
        <w:jc w:val="both"/>
        <w:rPr>
          <w:sz w:val="21"/>
          <w:szCs w:val="21"/>
        </w:rPr>
      </w:pPr>
      <w:r w:rsidRPr="007863D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7863DC">
        <w:rPr>
          <w:sz w:val="21"/>
          <w:szCs w:val="21"/>
        </w:rPr>
        <w:t>к</w:t>
      </w:r>
      <w:proofErr w:type="gramEnd"/>
      <w:r w:rsidRPr="007863DC">
        <w:rPr>
          <w:sz w:val="21"/>
          <w:szCs w:val="21"/>
        </w:rPr>
        <w:t xml:space="preserve"> </w:t>
      </w:r>
      <w:proofErr w:type="gramStart"/>
      <w:r w:rsidRPr="007863DC">
        <w:rPr>
          <w:sz w:val="21"/>
          <w:szCs w:val="21"/>
        </w:rPr>
        <w:t>настоящим</w:t>
      </w:r>
      <w:proofErr w:type="gramEnd"/>
      <w:r w:rsidRPr="007863DC">
        <w:rPr>
          <w:sz w:val="21"/>
          <w:szCs w:val="21"/>
        </w:rPr>
        <w:t xml:space="preserve"> извещению и документации о проведении запроса котировок в электронной форме. </w:t>
      </w:r>
    </w:p>
    <w:p w:rsidR="0084034F" w:rsidRPr="007863DC" w:rsidRDefault="0084034F" w:rsidP="0084034F">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84034F" w:rsidRPr="007863DC" w:rsidRDefault="0084034F" w:rsidP="0084034F">
      <w:pPr>
        <w:autoSpaceDE w:val="0"/>
        <w:autoSpaceDN w:val="0"/>
        <w:adjustRightInd w:val="0"/>
        <w:ind w:firstLine="708"/>
        <w:jc w:val="both"/>
        <w:rPr>
          <w:sz w:val="21"/>
          <w:szCs w:val="21"/>
        </w:rPr>
      </w:pPr>
      <w:proofErr w:type="gramStart"/>
      <w:r w:rsidRPr="007863DC">
        <w:rPr>
          <w:sz w:val="21"/>
          <w:szCs w:val="21"/>
        </w:rPr>
        <w:lastRenderedPageBreak/>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предусмотрено,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84034F" w:rsidRPr="007863DC" w:rsidRDefault="0084034F" w:rsidP="0084034F">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осуществление следующих действий:</w:t>
      </w:r>
    </w:p>
    <w:p w:rsidR="0084034F" w:rsidRPr="007863DC" w:rsidRDefault="0084034F" w:rsidP="0084034F">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84034F" w:rsidRPr="007863DC" w:rsidRDefault="0084034F" w:rsidP="0084034F">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84034F" w:rsidRPr="007863DC" w:rsidRDefault="0084034F" w:rsidP="0084034F">
      <w:pPr>
        <w:autoSpaceDE w:val="0"/>
        <w:autoSpaceDN w:val="0"/>
        <w:adjustRightInd w:val="0"/>
        <w:ind w:firstLine="709"/>
        <w:jc w:val="both"/>
        <w:rPr>
          <w:sz w:val="21"/>
          <w:szCs w:val="21"/>
        </w:rPr>
      </w:pPr>
      <w:r w:rsidRPr="007863DC">
        <w:rPr>
          <w:sz w:val="21"/>
          <w:szCs w:val="21"/>
        </w:rPr>
        <w:t>-заключение контракта;</w:t>
      </w:r>
    </w:p>
    <w:p w:rsidR="0084034F" w:rsidRPr="007863DC" w:rsidRDefault="0084034F" w:rsidP="0084034F">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84034F" w:rsidRPr="007863DC" w:rsidRDefault="0084034F" w:rsidP="0084034F">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
    <w:p w:rsidR="0084034F" w:rsidRPr="007863DC" w:rsidRDefault="0084034F" w:rsidP="0084034F">
      <w:pPr>
        <w:tabs>
          <w:tab w:val="left" w:pos="0"/>
          <w:tab w:val="left" w:pos="180"/>
          <w:tab w:val="left" w:pos="1080"/>
        </w:tabs>
        <w:autoSpaceDE w:val="0"/>
        <w:autoSpaceDN w:val="0"/>
        <w:adjustRightInd w:val="0"/>
        <w:ind w:firstLine="709"/>
        <w:jc w:val="both"/>
        <w:rPr>
          <w:sz w:val="21"/>
          <w:szCs w:val="21"/>
        </w:rPr>
      </w:pPr>
    </w:p>
    <w:p w:rsidR="0084034F" w:rsidRPr="007863DC" w:rsidRDefault="0084034F" w:rsidP="0084034F">
      <w:pPr>
        <w:ind w:firstLine="709"/>
        <w:jc w:val="both"/>
        <w:rPr>
          <w:sz w:val="21"/>
          <w:szCs w:val="21"/>
        </w:rPr>
      </w:pPr>
      <w:r w:rsidRPr="007863DC">
        <w:rPr>
          <w:sz w:val="21"/>
          <w:szCs w:val="21"/>
        </w:rPr>
        <w:t>Приложения к извещению и документации о проведении запроса котировок</w:t>
      </w:r>
      <w:r w:rsidRPr="007863DC">
        <w:rPr>
          <w:bCs/>
          <w:sz w:val="21"/>
          <w:szCs w:val="21"/>
        </w:rPr>
        <w:t xml:space="preserve"> в электронной форме</w:t>
      </w:r>
      <w:r w:rsidRPr="007863DC">
        <w:rPr>
          <w:sz w:val="21"/>
          <w:szCs w:val="21"/>
        </w:rPr>
        <w:t>:</w:t>
      </w:r>
    </w:p>
    <w:p w:rsidR="0084034F" w:rsidRPr="007863DC" w:rsidRDefault="0084034F" w:rsidP="0084034F">
      <w:pPr>
        <w:ind w:firstLine="709"/>
        <w:jc w:val="both"/>
        <w:rPr>
          <w:sz w:val="21"/>
          <w:szCs w:val="21"/>
        </w:rPr>
      </w:pPr>
      <w:r w:rsidRPr="007863DC">
        <w:rPr>
          <w:sz w:val="21"/>
          <w:szCs w:val="21"/>
        </w:rPr>
        <w:t>-Приложение №1 - Техническое задание;</w:t>
      </w:r>
    </w:p>
    <w:p w:rsidR="0084034F" w:rsidRPr="007863DC" w:rsidRDefault="0084034F" w:rsidP="0084034F">
      <w:pPr>
        <w:ind w:firstLine="709"/>
        <w:jc w:val="both"/>
        <w:rPr>
          <w:sz w:val="21"/>
          <w:szCs w:val="21"/>
        </w:rPr>
      </w:pPr>
      <w:r w:rsidRPr="007863DC">
        <w:rPr>
          <w:sz w:val="21"/>
          <w:szCs w:val="21"/>
        </w:rPr>
        <w:t>- Приложение № 2 - форма котировочной заявки;</w:t>
      </w:r>
    </w:p>
    <w:p w:rsidR="0084034F" w:rsidRPr="007863DC" w:rsidRDefault="0084034F" w:rsidP="0084034F">
      <w:pPr>
        <w:spacing w:after="200" w:line="276" w:lineRule="auto"/>
        <w:ind w:firstLine="708"/>
        <w:rPr>
          <w:sz w:val="21"/>
          <w:szCs w:val="21"/>
        </w:rPr>
      </w:pPr>
      <w:r w:rsidRPr="007863DC">
        <w:rPr>
          <w:sz w:val="21"/>
          <w:szCs w:val="21"/>
        </w:rPr>
        <w:t>- Приложение № 3 - проект контракта.</w:t>
      </w:r>
      <w:r w:rsidRPr="007863DC">
        <w:rPr>
          <w:sz w:val="21"/>
          <w:szCs w:val="21"/>
        </w:rPr>
        <w:br w:type="page"/>
      </w:r>
    </w:p>
    <w:p w:rsidR="0084034F" w:rsidRDefault="0084034F" w:rsidP="0084034F">
      <w:pPr>
        <w:autoSpaceDE w:val="0"/>
        <w:autoSpaceDN w:val="0"/>
        <w:adjustRightInd w:val="0"/>
        <w:ind w:firstLine="709"/>
        <w:jc w:val="right"/>
        <w:rPr>
          <w:sz w:val="21"/>
          <w:szCs w:val="21"/>
        </w:rPr>
      </w:pPr>
      <w:r>
        <w:rPr>
          <w:sz w:val="21"/>
          <w:szCs w:val="21"/>
        </w:rPr>
        <w:lastRenderedPageBreak/>
        <w:t>Приложение № 1</w:t>
      </w:r>
    </w:p>
    <w:p w:rsidR="0084034F" w:rsidRDefault="0084034F" w:rsidP="0084034F">
      <w:pPr>
        <w:autoSpaceDE w:val="0"/>
        <w:autoSpaceDN w:val="0"/>
        <w:adjustRightInd w:val="0"/>
        <w:ind w:firstLine="709"/>
        <w:jc w:val="right"/>
        <w:rPr>
          <w:sz w:val="21"/>
          <w:szCs w:val="21"/>
        </w:rPr>
      </w:pPr>
      <w:r>
        <w:rPr>
          <w:sz w:val="21"/>
          <w:szCs w:val="21"/>
        </w:rPr>
        <w:t xml:space="preserve">к извещению и документации </w:t>
      </w:r>
      <w:r w:rsidRPr="00091FA7">
        <w:rPr>
          <w:sz w:val="21"/>
          <w:szCs w:val="21"/>
        </w:rPr>
        <w:t>о</w:t>
      </w:r>
      <w:r>
        <w:rPr>
          <w:sz w:val="21"/>
          <w:szCs w:val="21"/>
        </w:rPr>
        <w:t xml:space="preserve"> </w:t>
      </w:r>
      <w:r w:rsidR="00C502A5">
        <w:rPr>
          <w:sz w:val="21"/>
          <w:szCs w:val="21"/>
        </w:rPr>
        <w:t xml:space="preserve">проведении запроса котировок № </w:t>
      </w:r>
      <w:r w:rsidR="00C502A5" w:rsidRPr="00C502A5">
        <w:rPr>
          <w:sz w:val="21"/>
          <w:szCs w:val="21"/>
        </w:rPr>
        <w:t>14</w:t>
      </w:r>
      <w:r>
        <w:rPr>
          <w:sz w:val="21"/>
          <w:szCs w:val="21"/>
        </w:rPr>
        <w:t>6-18</w:t>
      </w:r>
      <w:proofErr w:type="gramStart"/>
      <w:r w:rsidRPr="007863DC">
        <w:rPr>
          <w:sz w:val="21"/>
          <w:szCs w:val="21"/>
        </w:rPr>
        <w:t>/А</w:t>
      </w:r>
      <w:proofErr w:type="gramEnd"/>
      <w:r w:rsidRPr="007863DC">
        <w:rPr>
          <w:sz w:val="21"/>
          <w:szCs w:val="21"/>
        </w:rPr>
        <w:t>/эф</w:t>
      </w:r>
    </w:p>
    <w:p w:rsidR="0084034F" w:rsidRDefault="0084034F" w:rsidP="0084034F">
      <w:pPr>
        <w:pStyle w:val="ConsPlusNormal"/>
        <w:tabs>
          <w:tab w:val="left" w:pos="720"/>
        </w:tabs>
        <w:ind w:firstLine="0"/>
        <w:jc w:val="both"/>
        <w:rPr>
          <w:rFonts w:ascii="Times New Roman" w:hAnsi="Times New Roman" w:cs="Times New Roman"/>
          <w:sz w:val="21"/>
          <w:szCs w:val="21"/>
        </w:rPr>
      </w:pPr>
    </w:p>
    <w:p w:rsidR="0084034F" w:rsidRPr="006E6D67" w:rsidRDefault="0084034F" w:rsidP="0084034F">
      <w:pPr>
        <w:pStyle w:val="21"/>
        <w:tabs>
          <w:tab w:val="num" w:pos="0"/>
        </w:tabs>
        <w:ind w:left="0"/>
        <w:jc w:val="center"/>
        <w:rPr>
          <w:b/>
          <w:sz w:val="21"/>
          <w:szCs w:val="21"/>
        </w:rPr>
      </w:pPr>
      <w:r w:rsidRPr="006E6D67">
        <w:rPr>
          <w:b/>
          <w:sz w:val="21"/>
          <w:szCs w:val="21"/>
        </w:rPr>
        <w:t>ТЕХНИЧЕСКОЕ ЗАДАНИЕ</w:t>
      </w:r>
    </w:p>
    <w:p w:rsidR="0084034F" w:rsidRPr="000249DE" w:rsidRDefault="0084034F" w:rsidP="0084034F">
      <w:pPr>
        <w:pStyle w:val="21"/>
        <w:tabs>
          <w:tab w:val="num" w:pos="0"/>
        </w:tabs>
        <w:ind w:left="0"/>
        <w:jc w:val="center"/>
        <w:rPr>
          <w:b/>
          <w:sz w:val="21"/>
          <w:szCs w:val="21"/>
        </w:rPr>
      </w:pPr>
      <w:r>
        <w:rPr>
          <w:b/>
          <w:sz w:val="21"/>
          <w:szCs w:val="21"/>
        </w:rPr>
        <w:t xml:space="preserve">на поставку </w:t>
      </w:r>
      <w:r w:rsidR="00C502A5" w:rsidRPr="00C502A5">
        <w:rPr>
          <w:b/>
          <w:sz w:val="21"/>
          <w:szCs w:val="21"/>
        </w:rPr>
        <w:t xml:space="preserve">мяса и субпродуктов </w:t>
      </w:r>
      <w:r>
        <w:rPr>
          <w:b/>
          <w:sz w:val="21"/>
          <w:szCs w:val="21"/>
        </w:rPr>
        <w:t xml:space="preserve">для нужд ФГАОУ </w:t>
      </w:r>
      <w:proofErr w:type="gramStart"/>
      <w:r>
        <w:rPr>
          <w:b/>
          <w:sz w:val="21"/>
          <w:szCs w:val="21"/>
        </w:rPr>
        <w:t>ВО</w:t>
      </w:r>
      <w:proofErr w:type="gramEnd"/>
      <w:r>
        <w:rPr>
          <w:b/>
          <w:sz w:val="21"/>
          <w:szCs w:val="21"/>
        </w:rPr>
        <w:t xml:space="preserve"> «Сибирский федеральный университет» по заявкам Заказчика </w:t>
      </w:r>
      <w:r w:rsidRPr="000249DE">
        <w:rPr>
          <w:b/>
          <w:sz w:val="21"/>
          <w:szCs w:val="21"/>
        </w:rPr>
        <w:t>(далее - товар)</w:t>
      </w:r>
    </w:p>
    <w:p w:rsidR="0084034F" w:rsidRDefault="0084034F" w:rsidP="0084034F">
      <w:pPr>
        <w:pStyle w:val="ConsPlusNormal"/>
        <w:tabs>
          <w:tab w:val="left" w:pos="720"/>
        </w:tabs>
        <w:ind w:firstLine="0"/>
        <w:jc w:val="both"/>
        <w:rPr>
          <w:rFonts w:ascii="Times New Roman" w:hAnsi="Times New Roman" w:cs="Times New Roman"/>
          <w:sz w:val="21"/>
          <w:szCs w:val="21"/>
        </w:rPr>
      </w:pPr>
    </w:p>
    <w:p w:rsidR="0084034F" w:rsidRDefault="0084034F" w:rsidP="0084034F">
      <w:pPr>
        <w:pStyle w:val="21"/>
        <w:tabs>
          <w:tab w:val="num" w:pos="0"/>
        </w:tabs>
        <w:ind w:left="0"/>
        <w:rPr>
          <w:sz w:val="21"/>
          <w:szCs w:val="21"/>
        </w:rPr>
      </w:pPr>
    </w:p>
    <w:p w:rsidR="00A92931" w:rsidRPr="00A92931" w:rsidRDefault="00A92931" w:rsidP="00A92931">
      <w:pPr>
        <w:tabs>
          <w:tab w:val="left" w:pos="720"/>
        </w:tabs>
        <w:autoSpaceDE w:val="0"/>
        <w:autoSpaceDN w:val="0"/>
        <w:adjustRightInd w:val="0"/>
        <w:ind w:firstLine="709"/>
        <w:jc w:val="both"/>
        <w:rPr>
          <w:sz w:val="21"/>
          <w:szCs w:val="21"/>
        </w:rPr>
      </w:pPr>
      <w:r w:rsidRPr="00A92931">
        <w:rPr>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A92931" w:rsidRDefault="00B621D8" w:rsidP="00B621D8">
      <w:pPr>
        <w:pStyle w:val="21"/>
        <w:tabs>
          <w:tab w:val="num" w:pos="0"/>
        </w:tabs>
        <w:ind w:left="0" w:firstLine="709"/>
        <w:rPr>
          <w:sz w:val="21"/>
          <w:szCs w:val="21"/>
        </w:rPr>
      </w:pPr>
      <w:r w:rsidRPr="00067D0E">
        <w:rPr>
          <w:sz w:val="21"/>
          <w:szCs w:val="21"/>
        </w:rPr>
        <w:t xml:space="preserve">Срок годности товара: </w:t>
      </w:r>
      <w:r>
        <w:rPr>
          <w:sz w:val="21"/>
          <w:szCs w:val="21"/>
        </w:rPr>
        <w:t>не более 30 (тридцати) суток.</w:t>
      </w:r>
    </w:p>
    <w:p w:rsidR="00A92931" w:rsidRPr="00A92931" w:rsidRDefault="00A92931" w:rsidP="00A92931">
      <w:pPr>
        <w:tabs>
          <w:tab w:val="left" w:pos="720"/>
        </w:tabs>
        <w:autoSpaceDE w:val="0"/>
        <w:autoSpaceDN w:val="0"/>
        <w:adjustRightInd w:val="0"/>
        <w:jc w:val="both"/>
        <w:rPr>
          <w:sz w:val="21"/>
          <w:szCs w:val="21"/>
        </w:rPr>
      </w:pPr>
      <w:r w:rsidRPr="00A92931">
        <w:rPr>
          <w:sz w:val="21"/>
          <w:szCs w:val="21"/>
        </w:rPr>
        <w:tab/>
        <w:t>Товар должен быть маркирован и транспортироваться в соответствии с требованиями ГОСТа для соответствующего вида продукции.</w:t>
      </w:r>
    </w:p>
    <w:p w:rsidR="00A92931" w:rsidRPr="00A92931" w:rsidRDefault="00A92931" w:rsidP="00A92931">
      <w:pPr>
        <w:tabs>
          <w:tab w:val="num" w:pos="0"/>
        </w:tabs>
        <w:ind w:firstLine="709"/>
        <w:jc w:val="both"/>
        <w:rPr>
          <w:sz w:val="21"/>
          <w:szCs w:val="21"/>
        </w:rPr>
      </w:pPr>
      <w:r w:rsidRPr="00A92931">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84034F" w:rsidRDefault="00A92931" w:rsidP="00A92931">
      <w:pPr>
        <w:pStyle w:val="ConsPlusNormal"/>
        <w:tabs>
          <w:tab w:val="left" w:pos="720"/>
        </w:tabs>
        <w:ind w:firstLine="709"/>
        <w:jc w:val="both"/>
        <w:rPr>
          <w:b/>
          <w:sz w:val="21"/>
          <w:szCs w:val="21"/>
        </w:rPr>
      </w:pPr>
      <w:r w:rsidRPr="00A92931">
        <w:rPr>
          <w:rFonts w:ascii="Times New Roman" w:hAnsi="Times New Roman" w:cs="Times New Roman"/>
          <w:sz w:val="21"/>
          <w:szCs w:val="21"/>
        </w:rPr>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84034F" w:rsidRDefault="0084034F" w:rsidP="0084034F">
      <w:pPr>
        <w:jc w:val="right"/>
        <w:rPr>
          <w:sz w:val="21"/>
          <w:szCs w:val="21"/>
        </w:rPr>
      </w:pPr>
      <w:r>
        <w:rPr>
          <w:sz w:val="21"/>
          <w:szCs w:val="21"/>
        </w:rPr>
        <w:t>Таблица №1</w:t>
      </w:r>
    </w:p>
    <w:p w:rsidR="0084034F" w:rsidRDefault="0084034F" w:rsidP="0084034F">
      <w:pPr>
        <w:jc w:val="right"/>
        <w:rPr>
          <w:sz w:val="21"/>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701"/>
        <w:gridCol w:w="1559"/>
      </w:tblGrid>
      <w:tr w:rsidR="00A92931" w:rsidRPr="00D5277B" w:rsidTr="00D21FDA">
        <w:trPr>
          <w:trHeight w:val="302"/>
        </w:trPr>
        <w:tc>
          <w:tcPr>
            <w:tcW w:w="534" w:type="dxa"/>
          </w:tcPr>
          <w:p w:rsidR="00A92931" w:rsidRPr="00D5277B" w:rsidRDefault="00A92931" w:rsidP="00D21FDA">
            <w:pPr>
              <w:jc w:val="center"/>
              <w:rPr>
                <w:b/>
                <w:sz w:val="21"/>
                <w:szCs w:val="21"/>
              </w:rPr>
            </w:pPr>
            <w:r w:rsidRPr="00D5277B">
              <w:rPr>
                <w:b/>
                <w:sz w:val="21"/>
                <w:szCs w:val="21"/>
              </w:rPr>
              <w:t xml:space="preserve">№ </w:t>
            </w:r>
            <w:proofErr w:type="gramStart"/>
            <w:r w:rsidRPr="00D5277B">
              <w:rPr>
                <w:b/>
                <w:sz w:val="21"/>
                <w:szCs w:val="21"/>
              </w:rPr>
              <w:t>п</w:t>
            </w:r>
            <w:proofErr w:type="gramEnd"/>
            <w:r w:rsidRPr="00D5277B">
              <w:rPr>
                <w:b/>
                <w:sz w:val="21"/>
                <w:szCs w:val="21"/>
              </w:rPr>
              <w:t>/п</w:t>
            </w:r>
          </w:p>
        </w:tc>
        <w:tc>
          <w:tcPr>
            <w:tcW w:w="5670" w:type="dxa"/>
            <w:shd w:val="clear" w:color="auto" w:fill="auto"/>
            <w:vAlign w:val="bottom"/>
          </w:tcPr>
          <w:p w:rsidR="00A92931" w:rsidRPr="00D5277B" w:rsidRDefault="00A92931" w:rsidP="00D21FDA">
            <w:pPr>
              <w:jc w:val="center"/>
              <w:rPr>
                <w:b/>
                <w:sz w:val="21"/>
                <w:szCs w:val="21"/>
              </w:rPr>
            </w:pPr>
            <w:r w:rsidRPr="00D5277B">
              <w:rPr>
                <w:b/>
                <w:sz w:val="21"/>
                <w:szCs w:val="21"/>
              </w:rPr>
              <w:t>Наименование и характеристики</w:t>
            </w:r>
          </w:p>
          <w:p w:rsidR="00A92931" w:rsidRPr="00D5277B" w:rsidRDefault="00A92931" w:rsidP="00D21FDA">
            <w:pPr>
              <w:jc w:val="center"/>
              <w:rPr>
                <w:b/>
                <w:sz w:val="21"/>
                <w:szCs w:val="21"/>
              </w:rPr>
            </w:pPr>
            <w:r w:rsidRPr="00D5277B">
              <w:rPr>
                <w:b/>
                <w:sz w:val="21"/>
                <w:szCs w:val="21"/>
              </w:rPr>
              <w:t>поставляемого товара</w:t>
            </w:r>
          </w:p>
          <w:p w:rsidR="00A92931" w:rsidRPr="00D5277B" w:rsidRDefault="00A92931" w:rsidP="00D21FDA">
            <w:pPr>
              <w:jc w:val="center"/>
              <w:rPr>
                <w:b/>
                <w:bCs/>
                <w:color w:val="000000"/>
                <w:sz w:val="21"/>
                <w:szCs w:val="21"/>
              </w:rPr>
            </w:pPr>
          </w:p>
          <w:p w:rsidR="00A92931" w:rsidRPr="00D5277B" w:rsidRDefault="00A92931" w:rsidP="00D21FDA">
            <w:pPr>
              <w:jc w:val="center"/>
              <w:rPr>
                <w:b/>
                <w:bCs/>
                <w:color w:val="000000"/>
                <w:sz w:val="21"/>
                <w:szCs w:val="21"/>
              </w:rPr>
            </w:pPr>
          </w:p>
        </w:tc>
        <w:tc>
          <w:tcPr>
            <w:tcW w:w="1701" w:type="dxa"/>
            <w:shd w:val="clear" w:color="auto" w:fill="auto"/>
            <w:vAlign w:val="bottom"/>
          </w:tcPr>
          <w:p w:rsidR="00A92931" w:rsidRPr="00D5277B" w:rsidRDefault="00A92931" w:rsidP="00D21FDA">
            <w:pPr>
              <w:jc w:val="center"/>
              <w:rPr>
                <w:b/>
                <w:sz w:val="21"/>
                <w:szCs w:val="21"/>
              </w:rPr>
            </w:pPr>
            <w:r w:rsidRPr="00D5277B">
              <w:rPr>
                <w:b/>
                <w:bCs/>
                <w:color w:val="000000"/>
                <w:sz w:val="21"/>
                <w:szCs w:val="21"/>
              </w:rPr>
              <w:t>Количество</w:t>
            </w:r>
            <w:r w:rsidRPr="00D5277B">
              <w:rPr>
                <w:b/>
                <w:sz w:val="21"/>
                <w:szCs w:val="21"/>
              </w:rPr>
              <w:t xml:space="preserve"> поставляемого товара</w:t>
            </w:r>
          </w:p>
          <w:p w:rsidR="00A92931" w:rsidRPr="00D5277B" w:rsidRDefault="00A92931" w:rsidP="00D21FDA">
            <w:pPr>
              <w:jc w:val="center"/>
              <w:rPr>
                <w:b/>
                <w:bCs/>
                <w:color w:val="000000"/>
                <w:sz w:val="21"/>
                <w:szCs w:val="21"/>
              </w:rPr>
            </w:pPr>
          </w:p>
        </w:tc>
        <w:tc>
          <w:tcPr>
            <w:tcW w:w="1559" w:type="dxa"/>
            <w:shd w:val="clear" w:color="auto" w:fill="auto"/>
          </w:tcPr>
          <w:p w:rsidR="00A92931" w:rsidRPr="00D5277B" w:rsidRDefault="00A92931" w:rsidP="00D21FDA">
            <w:pPr>
              <w:jc w:val="center"/>
              <w:rPr>
                <w:b/>
                <w:bCs/>
                <w:color w:val="000000"/>
                <w:sz w:val="21"/>
                <w:szCs w:val="21"/>
              </w:rPr>
            </w:pPr>
            <w:r w:rsidRPr="00D5277B">
              <w:rPr>
                <w:b/>
                <w:sz w:val="21"/>
                <w:szCs w:val="21"/>
              </w:rPr>
              <w:t>Единицы измерения поставляемого товара</w:t>
            </w:r>
          </w:p>
        </w:tc>
      </w:tr>
      <w:tr w:rsidR="00A92931" w:rsidRPr="00673BED" w:rsidTr="00D21FDA">
        <w:trPr>
          <w:trHeight w:val="302"/>
        </w:trPr>
        <w:tc>
          <w:tcPr>
            <w:tcW w:w="534" w:type="dxa"/>
          </w:tcPr>
          <w:p w:rsidR="00A92931" w:rsidRPr="00673BED" w:rsidRDefault="00A92931" w:rsidP="00D21FDA">
            <w:pPr>
              <w:jc w:val="center"/>
              <w:rPr>
                <w:sz w:val="21"/>
                <w:szCs w:val="21"/>
              </w:rPr>
            </w:pPr>
            <w:r>
              <w:rPr>
                <w:sz w:val="21"/>
                <w:szCs w:val="21"/>
              </w:rPr>
              <w:t>1</w:t>
            </w:r>
          </w:p>
        </w:tc>
        <w:tc>
          <w:tcPr>
            <w:tcW w:w="5670" w:type="dxa"/>
            <w:shd w:val="clear" w:color="auto" w:fill="auto"/>
          </w:tcPr>
          <w:p w:rsidR="00A92931" w:rsidRPr="00673BED" w:rsidRDefault="00A92931" w:rsidP="00D21FDA">
            <w:pPr>
              <w:rPr>
                <w:sz w:val="21"/>
                <w:szCs w:val="21"/>
              </w:rPr>
            </w:pPr>
            <w:r w:rsidRPr="00673BED">
              <w:rPr>
                <w:sz w:val="21"/>
                <w:szCs w:val="21"/>
              </w:rPr>
              <w:t>Говяд</w:t>
            </w:r>
            <w:r>
              <w:rPr>
                <w:sz w:val="21"/>
                <w:szCs w:val="21"/>
              </w:rPr>
              <w:t xml:space="preserve">ина </w:t>
            </w:r>
            <w:proofErr w:type="spellStart"/>
            <w:r>
              <w:rPr>
                <w:sz w:val="21"/>
                <w:szCs w:val="21"/>
              </w:rPr>
              <w:t>потушно</w:t>
            </w:r>
            <w:proofErr w:type="spellEnd"/>
            <w:r>
              <w:rPr>
                <w:sz w:val="21"/>
                <w:szCs w:val="21"/>
              </w:rPr>
              <w:t>, 1 сорт, охлажденная</w:t>
            </w:r>
            <w:r w:rsidRPr="00673BED">
              <w:rPr>
                <w:sz w:val="21"/>
                <w:szCs w:val="21"/>
              </w:rPr>
              <w:t xml:space="preserve">. </w:t>
            </w:r>
          </w:p>
          <w:p w:rsidR="00A92931" w:rsidRPr="00CC7131" w:rsidRDefault="00A92931" w:rsidP="00CC7131">
            <w:pPr>
              <w:autoSpaceDE w:val="0"/>
              <w:autoSpaceDN w:val="0"/>
              <w:adjustRightInd w:val="0"/>
              <w:jc w:val="both"/>
              <w:rPr>
                <w:rFonts w:eastAsiaTheme="minorHAnsi"/>
                <w:sz w:val="20"/>
                <w:szCs w:val="20"/>
                <w:lang w:eastAsia="en-US"/>
              </w:rPr>
            </w:pPr>
            <w:r w:rsidRPr="00673BED">
              <w:rPr>
                <w:sz w:val="21"/>
                <w:szCs w:val="21"/>
              </w:rPr>
              <w:t xml:space="preserve">Соответствие требованиям </w:t>
            </w:r>
            <w:r w:rsidR="00CC7131" w:rsidRPr="00CC7131">
              <w:rPr>
                <w:sz w:val="21"/>
                <w:szCs w:val="21"/>
              </w:rPr>
              <w:t>ГОСТ 34120-2017.</w:t>
            </w:r>
          </w:p>
        </w:tc>
        <w:tc>
          <w:tcPr>
            <w:tcW w:w="1701" w:type="dxa"/>
            <w:shd w:val="clear" w:color="auto" w:fill="auto"/>
            <w:vAlign w:val="center"/>
          </w:tcPr>
          <w:p w:rsidR="00A92931" w:rsidRPr="00673BED" w:rsidRDefault="00A92931" w:rsidP="00D21FDA">
            <w:pPr>
              <w:jc w:val="center"/>
              <w:rPr>
                <w:color w:val="000000"/>
                <w:sz w:val="21"/>
                <w:szCs w:val="21"/>
              </w:rPr>
            </w:pPr>
            <w:r>
              <w:rPr>
                <w:color w:val="000000"/>
                <w:sz w:val="21"/>
                <w:szCs w:val="21"/>
              </w:rPr>
              <w:t>1035</w:t>
            </w:r>
          </w:p>
        </w:tc>
        <w:tc>
          <w:tcPr>
            <w:tcW w:w="1559" w:type="dxa"/>
            <w:shd w:val="clear" w:color="auto" w:fill="auto"/>
            <w:vAlign w:val="center"/>
          </w:tcPr>
          <w:p w:rsidR="00A92931" w:rsidRPr="00673BED" w:rsidRDefault="00A92931" w:rsidP="00D21FDA">
            <w:pPr>
              <w:jc w:val="center"/>
              <w:rPr>
                <w:sz w:val="21"/>
                <w:szCs w:val="21"/>
              </w:rPr>
            </w:pPr>
            <w:r w:rsidRPr="00673BED">
              <w:rPr>
                <w:sz w:val="21"/>
                <w:szCs w:val="21"/>
              </w:rPr>
              <w:t>кг</w:t>
            </w:r>
          </w:p>
        </w:tc>
      </w:tr>
      <w:tr w:rsidR="00A92931" w:rsidRPr="00673BED" w:rsidTr="00D21FDA">
        <w:trPr>
          <w:trHeight w:val="302"/>
        </w:trPr>
        <w:tc>
          <w:tcPr>
            <w:tcW w:w="534" w:type="dxa"/>
          </w:tcPr>
          <w:p w:rsidR="00A92931" w:rsidRPr="00673BED" w:rsidRDefault="00A92931" w:rsidP="00D21FDA">
            <w:pPr>
              <w:jc w:val="center"/>
              <w:rPr>
                <w:sz w:val="21"/>
                <w:szCs w:val="21"/>
              </w:rPr>
            </w:pPr>
            <w:r>
              <w:rPr>
                <w:sz w:val="21"/>
                <w:szCs w:val="21"/>
              </w:rPr>
              <w:t>2</w:t>
            </w:r>
          </w:p>
        </w:tc>
        <w:tc>
          <w:tcPr>
            <w:tcW w:w="5670" w:type="dxa"/>
            <w:shd w:val="clear" w:color="auto" w:fill="auto"/>
          </w:tcPr>
          <w:p w:rsidR="00A92931" w:rsidRPr="00673BED" w:rsidRDefault="00A92931" w:rsidP="00D21FDA">
            <w:pPr>
              <w:rPr>
                <w:sz w:val="21"/>
                <w:szCs w:val="21"/>
              </w:rPr>
            </w:pPr>
            <w:r w:rsidRPr="003C77AD">
              <w:rPr>
                <w:sz w:val="21"/>
                <w:szCs w:val="21"/>
              </w:rPr>
              <w:t>Печень говяжья</w:t>
            </w:r>
            <w:r>
              <w:rPr>
                <w:sz w:val="21"/>
                <w:szCs w:val="21"/>
              </w:rPr>
              <w:t>, глубокой заморозки, без наружных кровеносных сос</w:t>
            </w:r>
            <w:r w:rsidR="00CC7131">
              <w:rPr>
                <w:sz w:val="21"/>
                <w:szCs w:val="21"/>
              </w:rPr>
              <w:t>удов и желчного пузыря и прирезей</w:t>
            </w:r>
            <w:r>
              <w:rPr>
                <w:sz w:val="21"/>
                <w:szCs w:val="21"/>
              </w:rPr>
              <w:t xml:space="preserve"> посторонних тканей. Цвет от светло – </w:t>
            </w:r>
            <w:proofErr w:type="gramStart"/>
            <w:r>
              <w:rPr>
                <w:sz w:val="21"/>
                <w:szCs w:val="21"/>
              </w:rPr>
              <w:t>коричневого</w:t>
            </w:r>
            <w:proofErr w:type="gramEnd"/>
            <w:r>
              <w:rPr>
                <w:sz w:val="21"/>
                <w:szCs w:val="21"/>
              </w:rPr>
              <w:t xml:space="preserve"> до темно – коричневого с оттенками. Без постороннего привкуса и запаха. Упаковка: потребительская тара (картонные коробки: чистые, сухие, без постороннего запаха) Соответствие ГОСТ 32244-2013.</w:t>
            </w:r>
          </w:p>
        </w:tc>
        <w:tc>
          <w:tcPr>
            <w:tcW w:w="1701" w:type="dxa"/>
            <w:shd w:val="clear" w:color="auto" w:fill="auto"/>
            <w:vAlign w:val="center"/>
          </w:tcPr>
          <w:p w:rsidR="00A92931" w:rsidRPr="00673BED" w:rsidRDefault="00A92931" w:rsidP="00D21FDA">
            <w:pPr>
              <w:jc w:val="center"/>
              <w:rPr>
                <w:color w:val="000000"/>
                <w:sz w:val="21"/>
                <w:szCs w:val="21"/>
              </w:rPr>
            </w:pPr>
            <w:r>
              <w:rPr>
                <w:color w:val="000000"/>
                <w:sz w:val="21"/>
                <w:szCs w:val="21"/>
              </w:rPr>
              <w:t>76</w:t>
            </w:r>
          </w:p>
        </w:tc>
        <w:tc>
          <w:tcPr>
            <w:tcW w:w="1559" w:type="dxa"/>
            <w:shd w:val="clear" w:color="auto" w:fill="auto"/>
            <w:vAlign w:val="center"/>
          </w:tcPr>
          <w:p w:rsidR="00A92931" w:rsidRPr="00673BED" w:rsidRDefault="00A92931" w:rsidP="00D21FDA">
            <w:pPr>
              <w:jc w:val="center"/>
              <w:rPr>
                <w:sz w:val="21"/>
                <w:szCs w:val="21"/>
              </w:rPr>
            </w:pPr>
            <w:r w:rsidRPr="00673BED">
              <w:rPr>
                <w:sz w:val="21"/>
                <w:szCs w:val="21"/>
              </w:rPr>
              <w:t>кг</w:t>
            </w:r>
          </w:p>
        </w:tc>
      </w:tr>
      <w:tr w:rsidR="00A92931" w:rsidRPr="00673BED" w:rsidTr="00D21FDA">
        <w:trPr>
          <w:trHeight w:val="302"/>
        </w:trPr>
        <w:tc>
          <w:tcPr>
            <w:tcW w:w="534" w:type="dxa"/>
          </w:tcPr>
          <w:p w:rsidR="00A92931" w:rsidRPr="00673BED" w:rsidRDefault="00A92931" w:rsidP="00D21FDA">
            <w:pPr>
              <w:jc w:val="center"/>
              <w:rPr>
                <w:sz w:val="21"/>
                <w:szCs w:val="21"/>
              </w:rPr>
            </w:pPr>
            <w:r>
              <w:rPr>
                <w:sz w:val="21"/>
                <w:szCs w:val="21"/>
              </w:rPr>
              <w:t>3</w:t>
            </w:r>
          </w:p>
        </w:tc>
        <w:tc>
          <w:tcPr>
            <w:tcW w:w="5670" w:type="dxa"/>
            <w:shd w:val="clear" w:color="auto" w:fill="auto"/>
          </w:tcPr>
          <w:p w:rsidR="00A92931" w:rsidRDefault="00A92931" w:rsidP="00D21FDA">
            <w:pPr>
              <w:rPr>
                <w:sz w:val="21"/>
                <w:szCs w:val="21"/>
              </w:rPr>
            </w:pPr>
            <w:r w:rsidRPr="00D5277B">
              <w:rPr>
                <w:sz w:val="21"/>
                <w:szCs w:val="21"/>
              </w:rPr>
              <w:t>Сердце говяжье</w:t>
            </w:r>
            <w:r>
              <w:rPr>
                <w:sz w:val="21"/>
                <w:szCs w:val="21"/>
              </w:rPr>
              <w:t>, глубокой заморозки.</w:t>
            </w:r>
          </w:p>
          <w:p w:rsidR="00A92931" w:rsidRPr="00673BED" w:rsidRDefault="00A92931" w:rsidP="00D21FDA">
            <w:pPr>
              <w:rPr>
                <w:sz w:val="21"/>
                <w:szCs w:val="21"/>
              </w:rPr>
            </w:pPr>
            <w:r w:rsidRPr="00673BED">
              <w:rPr>
                <w:sz w:val="21"/>
                <w:szCs w:val="21"/>
              </w:rPr>
              <w:t>Соответствие требованиям</w:t>
            </w:r>
            <w:r>
              <w:rPr>
                <w:sz w:val="21"/>
                <w:szCs w:val="21"/>
              </w:rPr>
              <w:t xml:space="preserve"> </w:t>
            </w:r>
            <w:r w:rsidRPr="00AE198F">
              <w:rPr>
                <w:sz w:val="21"/>
                <w:szCs w:val="21"/>
              </w:rPr>
              <w:t>ГОСТ 32244-2013</w:t>
            </w:r>
            <w:r>
              <w:rPr>
                <w:sz w:val="21"/>
                <w:szCs w:val="21"/>
              </w:rPr>
              <w:t>.</w:t>
            </w:r>
          </w:p>
        </w:tc>
        <w:tc>
          <w:tcPr>
            <w:tcW w:w="1701" w:type="dxa"/>
            <w:shd w:val="clear" w:color="auto" w:fill="auto"/>
            <w:vAlign w:val="center"/>
          </w:tcPr>
          <w:p w:rsidR="00A92931" w:rsidRPr="00673BED" w:rsidRDefault="00A92931" w:rsidP="00D21FDA">
            <w:pPr>
              <w:jc w:val="center"/>
              <w:rPr>
                <w:color w:val="000000"/>
                <w:sz w:val="21"/>
                <w:szCs w:val="21"/>
              </w:rPr>
            </w:pPr>
            <w:r>
              <w:rPr>
                <w:color w:val="000000"/>
                <w:sz w:val="21"/>
                <w:szCs w:val="21"/>
              </w:rPr>
              <w:t>88</w:t>
            </w:r>
          </w:p>
        </w:tc>
        <w:tc>
          <w:tcPr>
            <w:tcW w:w="1559" w:type="dxa"/>
            <w:shd w:val="clear" w:color="auto" w:fill="auto"/>
          </w:tcPr>
          <w:p w:rsidR="00A92931" w:rsidRDefault="00A92931" w:rsidP="00D21FDA">
            <w:pPr>
              <w:jc w:val="center"/>
            </w:pPr>
            <w:r w:rsidRPr="00C07231">
              <w:rPr>
                <w:sz w:val="21"/>
                <w:szCs w:val="21"/>
              </w:rPr>
              <w:t>кг</w:t>
            </w:r>
          </w:p>
        </w:tc>
      </w:tr>
    </w:tbl>
    <w:p w:rsidR="0084034F" w:rsidRDefault="0084034F" w:rsidP="0084034F">
      <w:pPr>
        <w:spacing w:after="200" w:line="276" w:lineRule="auto"/>
      </w:pPr>
    </w:p>
    <w:p w:rsidR="0084034F" w:rsidRDefault="0084034F" w:rsidP="0084034F">
      <w:pPr>
        <w:spacing w:after="200" w:line="276" w:lineRule="auto"/>
      </w:pPr>
    </w:p>
    <w:p w:rsidR="0084034F" w:rsidRDefault="0084034F" w:rsidP="0084034F">
      <w:pPr>
        <w:spacing w:after="200" w:line="276" w:lineRule="auto"/>
      </w:pPr>
      <w:r>
        <w:br w:type="page"/>
      </w:r>
    </w:p>
    <w:p w:rsidR="0084034F" w:rsidRPr="007863DC" w:rsidRDefault="0084034F" w:rsidP="0084034F">
      <w:pPr>
        <w:pStyle w:val="21"/>
        <w:tabs>
          <w:tab w:val="num" w:pos="0"/>
        </w:tabs>
        <w:ind w:left="0"/>
        <w:jc w:val="right"/>
        <w:rPr>
          <w:sz w:val="21"/>
          <w:szCs w:val="21"/>
        </w:rPr>
      </w:pPr>
      <w:r w:rsidRPr="007863DC">
        <w:rPr>
          <w:sz w:val="21"/>
          <w:szCs w:val="21"/>
        </w:rPr>
        <w:lastRenderedPageBreak/>
        <w:t>Приложение № 2</w:t>
      </w:r>
    </w:p>
    <w:p w:rsidR="0084034F" w:rsidRPr="007863DC" w:rsidRDefault="0084034F" w:rsidP="0084034F">
      <w:pPr>
        <w:pStyle w:val="21"/>
        <w:tabs>
          <w:tab w:val="num" w:pos="0"/>
        </w:tabs>
        <w:ind w:left="0"/>
        <w:jc w:val="center"/>
        <w:rPr>
          <w:b/>
          <w:sz w:val="21"/>
          <w:szCs w:val="21"/>
        </w:rPr>
      </w:pPr>
      <w:r w:rsidRPr="007863DC">
        <w:rPr>
          <w:b/>
          <w:sz w:val="21"/>
          <w:szCs w:val="21"/>
        </w:rPr>
        <w:t>КОТИРОВОЧНАЯ ЗАЯВКА</w:t>
      </w:r>
    </w:p>
    <w:p w:rsidR="0084034F" w:rsidRPr="007863DC" w:rsidRDefault="0084034F" w:rsidP="0084034F">
      <w:pPr>
        <w:jc w:val="center"/>
        <w:rPr>
          <w:b/>
          <w:sz w:val="21"/>
          <w:szCs w:val="21"/>
        </w:rPr>
      </w:pPr>
    </w:p>
    <w:p w:rsidR="0084034F" w:rsidRPr="007863DC" w:rsidRDefault="0084034F" w:rsidP="0084034F">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 xml:space="preserve">«____» _________ </w:t>
      </w:r>
      <w:r>
        <w:rPr>
          <w:sz w:val="21"/>
          <w:szCs w:val="21"/>
        </w:rPr>
        <w:t>2018</w:t>
      </w:r>
      <w:r w:rsidRPr="007863DC">
        <w:rPr>
          <w:sz w:val="21"/>
          <w:szCs w:val="21"/>
        </w:rPr>
        <w:t xml:space="preserve"> года</w:t>
      </w:r>
    </w:p>
    <w:p w:rsidR="0084034F" w:rsidRPr="007863DC" w:rsidRDefault="0084034F" w:rsidP="0084034F">
      <w:pPr>
        <w:ind w:right="-1"/>
        <w:rPr>
          <w:sz w:val="21"/>
          <w:szCs w:val="21"/>
        </w:rPr>
      </w:pPr>
    </w:p>
    <w:p w:rsidR="0084034F" w:rsidRPr="003F7141" w:rsidRDefault="0084034F" w:rsidP="0084034F">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Pr="007863DC">
        <w:rPr>
          <w:sz w:val="21"/>
          <w:szCs w:val="21"/>
        </w:rPr>
        <w:t xml:space="preserve">№ </w:t>
      </w:r>
      <w:r w:rsidR="00C502A5">
        <w:rPr>
          <w:sz w:val="21"/>
          <w:szCs w:val="21"/>
        </w:rPr>
        <w:t>1</w:t>
      </w:r>
      <w:r w:rsidR="00C502A5" w:rsidRPr="00C502A5">
        <w:rPr>
          <w:sz w:val="21"/>
          <w:szCs w:val="21"/>
        </w:rPr>
        <w:t>4</w:t>
      </w:r>
      <w:r>
        <w:rPr>
          <w:sz w:val="21"/>
          <w:szCs w:val="21"/>
        </w:rPr>
        <w:t>6-18</w:t>
      </w:r>
      <w:proofErr w:type="gramStart"/>
      <w:r w:rsidRPr="007863DC">
        <w:rPr>
          <w:sz w:val="21"/>
          <w:szCs w:val="21"/>
        </w:rPr>
        <w:t>/А</w:t>
      </w:r>
      <w:proofErr w:type="gramEnd"/>
      <w:r w:rsidRPr="007863DC">
        <w:rPr>
          <w:sz w:val="21"/>
          <w:szCs w:val="21"/>
        </w:rPr>
        <w:t xml:space="preserve">/эф </w:t>
      </w:r>
      <w:r>
        <w:rPr>
          <w:sz w:val="21"/>
          <w:szCs w:val="21"/>
        </w:rPr>
        <w:t xml:space="preserve">на поставку </w:t>
      </w:r>
      <w:r w:rsidR="00C502A5" w:rsidRPr="00C502A5">
        <w:rPr>
          <w:sz w:val="21"/>
          <w:szCs w:val="21"/>
        </w:rPr>
        <w:t xml:space="preserve">мяса и субпродуктов </w:t>
      </w:r>
      <w:r>
        <w:rPr>
          <w:sz w:val="21"/>
          <w:szCs w:val="21"/>
        </w:rPr>
        <w:t>для нужд ФГАОУ ВО «Сибирский федеральный университет» по заявкам Заказчика</w:t>
      </w:r>
      <w:r w:rsidRPr="006635B8">
        <w:rPr>
          <w:sz w:val="21"/>
          <w:szCs w:val="21"/>
        </w:rPr>
        <w:t>:</w:t>
      </w:r>
    </w:p>
    <w:p w:rsidR="0084034F" w:rsidRPr="007863DC" w:rsidRDefault="0084034F" w:rsidP="0084034F">
      <w:pPr>
        <w:ind w:right="-1"/>
        <w:rPr>
          <w:sz w:val="21"/>
          <w:szCs w:val="21"/>
        </w:rPr>
      </w:pPr>
      <w:r w:rsidRPr="007863DC">
        <w:rPr>
          <w:sz w:val="21"/>
          <w:szCs w:val="21"/>
        </w:rPr>
        <w:t>_________________________________________________________________________________________</w:t>
      </w:r>
    </w:p>
    <w:p w:rsidR="0084034F" w:rsidRPr="007863DC" w:rsidRDefault="0084034F" w:rsidP="0084034F">
      <w:pPr>
        <w:ind w:right="-1"/>
        <w:rPr>
          <w:sz w:val="21"/>
          <w:szCs w:val="21"/>
        </w:rPr>
      </w:pPr>
      <w:r w:rsidRPr="007863DC">
        <w:rPr>
          <w:sz w:val="21"/>
          <w:szCs w:val="21"/>
        </w:rPr>
        <w:t>_________________________________________________________________________________________</w:t>
      </w:r>
    </w:p>
    <w:p w:rsidR="0084034F" w:rsidRPr="007863DC" w:rsidRDefault="0084034F" w:rsidP="0084034F">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84034F" w:rsidRPr="007863DC" w:rsidRDefault="0084034F" w:rsidP="0084034F">
      <w:pPr>
        <w:ind w:right="-1" w:firstLine="708"/>
        <w:rPr>
          <w:b/>
          <w:sz w:val="21"/>
          <w:szCs w:val="21"/>
        </w:rPr>
      </w:pPr>
    </w:p>
    <w:p w:rsidR="0084034F" w:rsidRPr="007863DC" w:rsidRDefault="0084034F" w:rsidP="0084034F">
      <w:pPr>
        <w:ind w:right="-1" w:firstLine="709"/>
        <w:rPr>
          <w:b/>
          <w:sz w:val="21"/>
          <w:szCs w:val="21"/>
        </w:rPr>
      </w:pPr>
      <w:r w:rsidRPr="007863DC">
        <w:rPr>
          <w:b/>
          <w:sz w:val="21"/>
          <w:szCs w:val="21"/>
        </w:rPr>
        <w:t>ИНН _____________________________________________</w:t>
      </w:r>
    </w:p>
    <w:p w:rsidR="0084034F" w:rsidRPr="007863DC" w:rsidRDefault="0084034F" w:rsidP="0084034F">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84034F" w:rsidRPr="007863DC" w:rsidRDefault="0084034F" w:rsidP="0084034F">
      <w:pPr>
        <w:pStyle w:val="3"/>
        <w:spacing w:before="0" w:beforeAutospacing="0" w:after="0" w:afterAutospacing="0"/>
        <w:ind w:firstLine="708"/>
        <w:jc w:val="both"/>
        <w:rPr>
          <w:b w:val="0"/>
          <w:sz w:val="21"/>
          <w:szCs w:val="21"/>
        </w:rPr>
      </w:pPr>
      <w:r w:rsidRPr="007863DC">
        <w:rPr>
          <w:b w:val="0"/>
          <w:sz w:val="21"/>
          <w:szCs w:val="21"/>
        </w:rPr>
        <w:t>согласно осуществить поставку</w:t>
      </w:r>
      <w:r>
        <w:rPr>
          <w:b w:val="0"/>
          <w:sz w:val="21"/>
          <w:szCs w:val="21"/>
        </w:rPr>
        <w:t xml:space="preserve"> </w:t>
      </w:r>
      <w:r w:rsidR="00C502A5" w:rsidRPr="00C502A5">
        <w:rPr>
          <w:b w:val="0"/>
          <w:sz w:val="21"/>
          <w:szCs w:val="21"/>
        </w:rPr>
        <w:t xml:space="preserve">мяса и субпродуктов </w:t>
      </w:r>
      <w:r>
        <w:rPr>
          <w:b w:val="0"/>
          <w:sz w:val="21"/>
          <w:szCs w:val="21"/>
        </w:rPr>
        <w:t xml:space="preserve">(далее - товар) </w:t>
      </w:r>
      <w:r w:rsidRPr="003F7141">
        <w:rPr>
          <w:b w:val="0"/>
          <w:sz w:val="21"/>
          <w:szCs w:val="21"/>
        </w:rPr>
        <w:t xml:space="preserve">для нужд ФГАОУ </w:t>
      </w:r>
      <w:proofErr w:type="gramStart"/>
      <w:r w:rsidRPr="003F7141">
        <w:rPr>
          <w:b w:val="0"/>
          <w:sz w:val="21"/>
          <w:szCs w:val="21"/>
        </w:rPr>
        <w:t>ВО</w:t>
      </w:r>
      <w:proofErr w:type="gramEnd"/>
      <w:r w:rsidRPr="003F7141">
        <w:rPr>
          <w:b w:val="0"/>
          <w:sz w:val="21"/>
          <w:szCs w:val="21"/>
        </w:rPr>
        <w:t xml:space="preserve"> «Сибирский федеральный университет» по заявкам Заказчика</w:t>
      </w:r>
      <w:r w:rsidRPr="007863DC">
        <w:rPr>
          <w:b w:val="0"/>
          <w:sz w:val="21"/>
          <w:szCs w:val="21"/>
        </w:rPr>
        <w:t>, согласно следующим условиям:</w:t>
      </w:r>
    </w:p>
    <w:p w:rsidR="0084034F" w:rsidRPr="007863DC" w:rsidRDefault="0084034F" w:rsidP="0084034F">
      <w:pPr>
        <w:pStyle w:val="3"/>
        <w:spacing w:before="0" w:beforeAutospacing="0" w:after="0" w:afterAutospacing="0"/>
        <w:ind w:firstLine="708"/>
        <w:jc w:val="both"/>
        <w:rPr>
          <w:b w:val="0"/>
          <w:sz w:val="21"/>
          <w:szCs w:val="21"/>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843"/>
        <w:gridCol w:w="1417"/>
        <w:gridCol w:w="1276"/>
        <w:gridCol w:w="851"/>
        <w:gridCol w:w="992"/>
      </w:tblGrid>
      <w:tr w:rsidR="0084034F" w:rsidRPr="007863DC" w:rsidTr="0084034F">
        <w:trPr>
          <w:trHeight w:val="302"/>
        </w:trPr>
        <w:tc>
          <w:tcPr>
            <w:tcW w:w="567" w:type="dxa"/>
          </w:tcPr>
          <w:p w:rsidR="0084034F" w:rsidRPr="007863DC" w:rsidRDefault="0084034F" w:rsidP="0084034F">
            <w:pPr>
              <w:jc w:val="center"/>
              <w:rPr>
                <w:b/>
                <w:sz w:val="21"/>
                <w:szCs w:val="21"/>
              </w:rPr>
            </w:pPr>
            <w:r w:rsidRPr="007863DC">
              <w:rPr>
                <w:b/>
                <w:sz w:val="21"/>
                <w:szCs w:val="21"/>
              </w:rPr>
              <w:t xml:space="preserve">№ </w:t>
            </w:r>
            <w:proofErr w:type="gramStart"/>
            <w:r w:rsidRPr="007863DC">
              <w:rPr>
                <w:b/>
                <w:sz w:val="21"/>
                <w:szCs w:val="21"/>
              </w:rPr>
              <w:t>п</w:t>
            </w:r>
            <w:proofErr w:type="gramEnd"/>
            <w:r w:rsidRPr="007863DC">
              <w:rPr>
                <w:b/>
                <w:sz w:val="21"/>
                <w:szCs w:val="21"/>
              </w:rPr>
              <w:t>/п</w:t>
            </w:r>
          </w:p>
        </w:tc>
        <w:tc>
          <w:tcPr>
            <w:tcW w:w="1843" w:type="dxa"/>
            <w:shd w:val="clear" w:color="auto" w:fill="auto"/>
          </w:tcPr>
          <w:p w:rsidR="0084034F" w:rsidRPr="007863DC" w:rsidRDefault="0084034F" w:rsidP="0084034F">
            <w:pPr>
              <w:jc w:val="center"/>
              <w:rPr>
                <w:b/>
                <w:sz w:val="21"/>
                <w:szCs w:val="21"/>
              </w:rPr>
            </w:pPr>
            <w:r w:rsidRPr="007863DC">
              <w:rPr>
                <w:b/>
                <w:sz w:val="21"/>
                <w:szCs w:val="21"/>
              </w:rPr>
              <w:t>Наименование и характеристики</w:t>
            </w:r>
          </w:p>
          <w:p w:rsidR="0084034F" w:rsidRPr="007863DC" w:rsidRDefault="0084034F" w:rsidP="0084034F">
            <w:pPr>
              <w:jc w:val="center"/>
              <w:rPr>
                <w:b/>
                <w:bCs/>
                <w:sz w:val="21"/>
                <w:szCs w:val="21"/>
              </w:rPr>
            </w:pPr>
            <w:r w:rsidRPr="007863DC">
              <w:rPr>
                <w:b/>
                <w:sz w:val="21"/>
                <w:szCs w:val="21"/>
              </w:rPr>
              <w:t>поставляемых товаров</w:t>
            </w:r>
          </w:p>
        </w:tc>
        <w:tc>
          <w:tcPr>
            <w:tcW w:w="1701" w:type="dxa"/>
            <w:shd w:val="clear" w:color="auto" w:fill="auto"/>
          </w:tcPr>
          <w:p w:rsidR="0084034F" w:rsidRPr="007863DC" w:rsidRDefault="0084034F" w:rsidP="0084034F">
            <w:pPr>
              <w:jc w:val="center"/>
              <w:rPr>
                <w:b/>
                <w:bCs/>
                <w:sz w:val="21"/>
                <w:szCs w:val="21"/>
              </w:rPr>
            </w:pPr>
            <w:r w:rsidRPr="007863DC">
              <w:rPr>
                <w:b/>
                <w:bCs/>
                <w:sz w:val="21"/>
                <w:szCs w:val="21"/>
              </w:rPr>
              <w:t>Наименование изготовителя</w:t>
            </w:r>
          </w:p>
          <w:p w:rsidR="0084034F" w:rsidRPr="007863DC" w:rsidRDefault="0084034F" w:rsidP="0084034F">
            <w:pPr>
              <w:jc w:val="center"/>
              <w:rPr>
                <w:b/>
                <w:bCs/>
                <w:sz w:val="21"/>
                <w:szCs w:val="21"/>
              </w:rPr>
            </w:pPr>
            <w:r w:rsidRPr="007863DC">
              <w:rPr>
                <w:b/>
                <w:sz w:val="21"/>
                <w:szCs w:val="21"/>
              </w:rPr>
              <w:t xml:space="preserve">поставляемых </w:t>
            </w:r>
            <w:r w:rsidRPr="007863DC">
              <w:rPr>
                <w:b/>
                <w:bCs/>
                <w:sz w:val="21"/>
                <w:szCs w:val="21"/>
              </w:rPr>
              <w:t>товаров</w:t>
            </w:r>
          </w:p>
          <w:p w:rsidR="0084034F" w:rsidRPr="007863DC" w:rsidRDefault="0084034F" w:rsidP="0084034F">
            <w:pPr>
              <w:jc w:val="center"/>
              <w:rPr>
                <w:b/>
                <w:bCs/>
                <w:sz w:val="21"/>
                <w:szCs w:val="21"/>
              </w:rPr>
            </w:pPr>
          </w:p>
        </w:tc>
        <w:tc>
          <w:tcPr>
            <w:tcW w:w="1843" w:type="dxa"/>
          </w:tcPr>
          <w:p w:rsidR="0084034F" w:rsidRPr="007863DC" w:rsidRDefault="0084034F" w:rsidP="0084034F">
            <w:pPr>
              <w:jc w:val="center"/>
              <w:rPr>
                <w:b/>
                <w:bCs/>
                <w:sz w:val="21"/>
                <w:szCs w:val="21"/>
              </w:rPr>
            </w:pPr>
            <w:r w:rsidRPr="007863DC">
              <w:rPr>
                <w:b/>
                <w:bCs/>
                <w:sz w:val="21"/>
                <w:szCs w:val="21"/>
              </w:rPr>
              <w:t>Наименование страны происхождения товаров</w:t>
            </w:r>
          </w:p>
        </w:tc>
        <w:tc>
          <w:tcPr>
            <w:tcW w:w="1417" w:type="dxa"/>
            <w:shd w:val="clear" w:color="auto" w:fill="auto"/>
          </w:tcPr>
          <w:p w:rsidR="0084034F" w:rsidRPr="007863DC" w:rsidRDefault="0084034F" w:rsidP="0084034F">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84034F" w:rsidRPr="007863DC" w:rsidRDefault="0084034F" w:rsidP="0084034F">
            <w:pPr>
              <w:jc w:val="center"/>
              <w:rPr>
                <w:b/>
                <w:bCs/>
                <w:sz w:val="21"/>
                <w:szCs w:val="21"/>
              </w:rPr>
            </w:pPr>
          </w:p>
        </w:tc>
        <w:tc>
          <w:tcPr>
            <w:tcW w:w="1276" w:type="dxa"/>
            <w:shd w:val="clear" w:color="auto" w:fill="auto"/>
          </w:tcPr>
          <w:p w:rsidR="0084034F" w:rsidRPr="007863DC" w:rsidRDefault="0084034F" w:rsidP="0084034F">
            <w:pPr>
              <w:jc w:val="center"/>
              <w:rPr>
                <w:bCs/>
                <w:sz w:val="21"/>
                <w:szCs w:val="21"/>
              </w:rPr>
            </w:pPr>
            <w:r w:rsidRPr="007863DC">
              <w:rPr>
                <w:b/>
                <w:sz w:val="21"/>
                <w:szCs w:val="21"/>
              </w:rPr>
              <w:t>Единицы измерения поставляемых товаров</w:t>
            </w:r>
          </w:p>
        </w:tc>
        <w:tc>
          <w:tcPr>
            <w:tcW w:w="851" w:type="dxa"/>
          </w:tcPr>
          <w:p w:rsidR="0084034F" w:rsidRPr="007863DC" w:rsidRDefault="0084034F" w:rsidP="0084034F">
            <w:pPr>
              <w:jc w:val="center"/>
              <w:rPr>
                <w:b/>
                <w:sz w:val="21"/>
                <w:szCs w:val="21"/>
              </w:rPr>
            </w:pPr>
            <w:r w:rsidRPr="007863DC">
              <w:rPr>
                <w:b/>
                <w:sz w:val="21"/>
                <w:szCs w:val="21"/>
              </w:rPr>
              <w:t>Цена за единицу, (руб.)</w:t>
            </w:r>
          </w:p>
        </w:tc>
        <w:tc>
          <w:tcPr>
            <w:tcW w:w="992" w:type="dxa"/>
          </w:tcPr>
          <w:p w:rsidR="0084034F" w:rsidRPr="007863DC" w:rsidRDefault="0084034F" w:rsidP="0084034F">
            <w:pPr>
              <w:jc w:val="center"/>
              <w:rPr>
                <w:b/>
                <w:sz w:val="21"/>
                <w:szCs w:val="21"/>
              </w:rPr>
            </w:pPr>
            <w:r w:rsidRPr="007863DC">
              <w:rPr>
                <w:b/>
                <w:sz w:val="21"/>
                <w:szCs w:val="21"/>
              </w:rPr>
              <w:t>Сумма, (руб.)</w:t>
            </w:r>
          </w:p>
        </w:tc>
      </w:tr>
      <w:tr w:rsidR="0084034F" w:rsidRPr="007863DC" w:rsidTr="0084034F">
        <w:trPr>
          <w:trHeight w:val="223"/>
        </w:trPr>
        <w:tc>
          <w:tcPr>
            <w:tcW w:w="567" w:type="dxa"/>
          </w:tcPr>
          <w:p w:rsidR="0084034F" w:rsidRPr="007863DC" w:rsidRDefault="0084034F" w:rsidP="0084034F">
            <w:pPr>
              <w:jc w:val="center"/>
              <w:rPr>
                <w:b/>
                <w:sz w:val="21"/>
                <w:szCs w:val="21"/>
              </w:rPr>
            </w:pPr>
            <w:r w:rsidRPr="007863DC">
              <w:rPr>
                <w:b/>
                <w:sz w:val="21"/>
                <w:szCs w:val="21"/>
              </w:rPr>
              <w:t>1</w:t>
            </w:r>
          </w:p>
        </w:tc>
        <w:tc>
          <w:tcPr>
            <w:tcW w:w="1843" w:type="dxa"/>
            <w:shd w:val="clear" w:color="auto" w:fill="auto"/>
            <w:vAlign w:val="bottom"/>
          </w:tcPr>
          <w:p w:rsidR="0084034F" w:rsidRPr="007863DC" w:rsidRDefault="0084034F" w:rsidP="0084034F">
            <w:pPr>
              <w:jc w:val="center"/>
              <w:rPr>
                <w:b/>
                <w:bCs/>
                <w:sz w:val="21"/>
                <w:szCs w:val="21"/>
              </w:rPr>
            </w:pPr>
            <w:r w:rsidRPr="007863DC">
              <w:rPr>
                <w:b/>
                <w:sz w:val="21"/>
                <w:szCs w:val="21"/>
              </w:rPr>
              <w:t>2</w:t>
            </w:r>
          </w:p>
        </w:tc>
        <w:tc>
          <w:tcPr>
            <w:tcW w:w="1701" w:type="dxa"/>
            <w:shd w:val="clear" w:color="auto" w:fill="auto"/>
            <w:vAlign w:val="bottom"/>
          </w:tcPr>
          <w:p w:rsidR="0084034F" w:rsidRPr="007863DC" w:rsidRDefault="0084034F" w:rsidP="0084034F">
            <w:pPr>
              <w:jc w:val="center"/>
              <w:rPr>
                <w:b/>
                <w:bCs/>
                <w:sz w:val="21"/>
                <w:szCs w:val="21"/>
              </w:rPr>
            </w:pPr>
            <w:r w:rsidRPr="007863DC">
              <w:rPr>
                <w:b/>
                <w:bCs/>
                <w:sz w:val="21"/>
                <w:szCs w:val="21"/>
              </w:rPr>
              <w:t>3</w:t>
            </w:r>
          </w:p>
        </w:tc>
        <w:tc>
          <w:tcPr>
            <w:tcW w:w="1843" w:type="dxa"/>
          </w:tcPr>
          <w:p w:rsidR="0084034F" w:rsidRPr="007863DC" w:rsidRDefault="0084034F" w:rsidP="0084034F">
            <w:pPr>
              <w:jc w:val="center"/>
              <w:rPr>
                <w:b/>
                <w:bCs/>
                <w:sz w:val="21"/>
                <w:szCs w:val="21"/>
              </w:rPr>
            </w:pPr>
            <w:r w:rsidRPr="007863DC">
              <w:rPr>
                <w:b/>
                <w:bCs/>
                <w:sz w:val="21"/>
                <w:szCs w:val="21"/>
              </w:rPr>
              <w:t>4</w:t>
            </w:r>
          </w:p>
        </w:tc>
        <w:tc>
          <w:tcPr>
            <w:tcW w:w="1417" w:type="dxa"/>
            <w:shd w:val="clear" w:color="auto" w:fill="auto"/>
          </w:tcPr>
          <w:p w:rsidR="0084034F" w:rsidRPr="007863DC" w:rsidRDefault="0084034F" w:rsidP="0084034F">
            <w:pPr>
              <w:jc w:val="center"/>
              <w:rPr>
                <w:b/>
                <w:bCs/>
                <w:sz w:val="21"/>
                <w:szCs w:val="21"/>
              </w:rPr>
            </w:pPr>
            <w:r w:rsidRPr="007863DC">
              <w:rPr>
                <w:b/>
                <w:bCs/>
                <w:sz w:val="21"/>
                <w:szCs w:val="21"/>
              </w:rPr>
              <w:t>5</w:t>
            </w:r>
          </w:p>
        </w:tc>
        <w:tc>
          <w:tcPr>
            <w:tcW w:w="1276" w:type="dxa"/>
            <w:shd w:val="clear" w:color="auto" w:fill="auto"/>
          </w:tcPr>
          <w:p w:rsidR="0084034F" w:rsidRPr="007863DC" w:rsidRDefault="0084034F" w:rsidP="0084034F">
            <w:pPr>
              <w:jc w:val="center"/>
              <w:rPr>
                <w:b/>
                <w:bCs/>
                <w:sz w:val="21"/>
                <w:szCs w:val="21"/>
              </w:rPr>
            </w:pPr>
            <w:r w:rsidRPr="007863DC">
              <w:rPr>
                <w:b/>
                <w:bCs/>
                <w:sz w:val="21"/>
                <w:szCs w:val="21"/>
              </w:rPr>
              <w:t>6</w:t>
            </w:r>
          </w:p>
        </w:tc>
        <w:tc>
          <w:tcPr>
            <w:tcW w:w="851" w:type="dxa"/>
          </w:tcPr>
          <w:p w:rsidR="0084034F" w:rsidRPr="007863DC" w:rsidRDefault="0084034F" w:rsidP="0084034F">
            <w:pPr>
              <w:jc w:val="center"/>
              <w:rPr>
                <w:b/>
                <w:bCs/>
                <w:sz w:val="21"/>
                <w:szCs w:val="21"/>
              </w:rPr>
            </w:pPr>
            <w:r w:rsidRPr="007863DC">
              <w:rPr>
                <w:b/>
                <w:bCs/>
                <w:sz w:val="21"/>
                <w:szCs w:val="21"/>
              </w:rPr>
              <w:t>7</w:t>
            </w:r>
          </w:p>
        </w:tc>
        <w:tc>
          <w:tcPr>
            <w:tcW w:w="992" w:type="dxa"/>
          </w:tcPr>
          <w:p w:rsidR="0084034F" w:rsidRPr="007863DC" w:rsidRDefault="0084034F" w:rsidP="0084034F">
            <w:pPr>
              <w:jc w:val="center"/>
              <w:rPr>
                <w:b/>
                <w:bCs/>
                <w:sz w:val="21"/>
                <w:szCs w:val="21"/>
              </w:rPr>
            </w:pPr>
            <w:r w:rsidRPr="007863DC">
              <w:rPr>
                <w:b/>
                <w:bCs/>
                <w:sz w:val="21"/>
                <w:szCs w:val="21"/>
              </w:rPr>
              <w:t>8</w:t>
            </w:r>
          </w:p>
        </w:tc>
      </w:tr>
      <w:tr w:rsidR="0084034F" w:rsidRPr="007863DC" w:rsidTr="0084034F">
        <w:trPr>
          <w:trHeight w:val="302"/>
        </w:trPr>
        <w:tc>
          <w:tcPr>
            <w:tcW w:w="567" w:type="dxa"/>
            <w:vAlign w:val="center"/>
          </w:tcPr>
          <w:p w:rsidR="0084034F" w:rsidRPr="007863DC" w:rsidRDefault="0084034F" w:rsidP="0084034F">
            <w:pPr>
              <w:rPr>
                <w:sz w:val="21"/>
                <w:szCs w:val="21"/>
              </w:rPr>
            </w:pPr>
          </w:p>
        </w:tc>
        <w:tc>
          <w:tcPr>
            <w:tcW w:w="1843" w:type="dxa"/>
            <w:shd w:val="clear" w:color="auto" w:fill="auto"/>
            <w:vAlign w:val="center"/>
          </w:tcPr>
          <w:p w:rsidR="0084034F" w:rsidRPr="007863DC" w:rsidRDefault="0084034F" w:rsidP="0084034F">
            <w:pPr>
              <w:jc w:val="center"/>
              <w:rPr>
                <w:sz w:val="21"/>
                <w:szCs w:val="21"/>
              </w:rPr>
            </w:pPr>
          </w:p>
        </w:tc>
        <w:tc>
          <w:tcPr>
            <w:tcW w:w="1701" w:type="dxa"/>
            <w:shd w:val="clear" w:color="auto" w:fill="auto"/>
            <w:vAlign w:val="center"/>
          </w:tcPr>
          <w:p w:rsidR="0084034F" w:rsidRPr="007863DC" w:rsidRDefault="0084034F" w:rsidP="0084034F">
            <w:pPr>
              <w:jc w:val="center"/>
              <w:rPr>
                <w:sz w:val="21"/>
                <w:szCs w:val="21"/>
              </w:rPr>
            </w:pPr>
          </w:p>
        </w:tc>
        <w:tc>
          <w:tcPr>
            <w:tcW w:w="1843" w:type="dxa"/>
          </w:tcPr>
          <w:p w:rsidR="0084034F" w:rsidRPr="007863DC" w:rsidRDefault="0084034F" w:rsidP="0084034F">
            <w:pPr>
              <w:jc w:val="center"/>
              <w:rPr>
                <w:sz w:val="21"/>
                <w:szCs w:val="21"/>
              </w:rPr>
            </w:pPr>
          </w:p>
        </w:tc>
        <w:tc>
          <w:tcPr>
            <w:tcW w:w="1417" w:type="dxa"/>
            <w:shd w:val="clear" w:color="auto" w:fill="auto"/>
            <w:vAlign w:val="center"/>
          </w:tcPr>
          <w:p w:rsidR="0084034F" w:rsidRPr="007863DC" w:rsidRDefault="0084034F" w:rsidP="0084034F">
            <w:pPr>
              <w:jc w:val="center"/>
              <w:rPr>
                <w:sz w:val="21"/>
                <w:szCs w:val="21"/>
              </w:rPr>
            </w:pPr>
          </w:p>
        </w:tc>
        <w:tc>
          <w:tcPr>
            <w:tcW w:w="1276" w:type="dxa"/>
            <w:shd w:val="clear" w:color="auto" w:fill="auto"/>
            <w:vAlign w:val="center"/>
          </w:tcPr>
          <w:p w:rsidR="0084034F" w:rsidRPr="007863DC" w:rsidRDefault="0084034F" w:rsidP="0084034F">
            <w:pPr>
              <w:jc w:val="center"/>
              <w:rPr>
                <w:bCs/>
                <w:sz w:val="21"/>
                <w:szCs w:val="21"/>
              </w:rPr>
            </w:pPr>
          </w:p>
        </w:tc>
        <w:tc>
          <w:tcPr>
            <w:tcW w:w="851" w:type="dxa"/>
            <w:vAlign w:val="center"/>
          </w:tcPr>
          <w:p w:rsidR="0084034F" w:rsidRPr="007863DC" w:rsidRDefault="0084034F" w:rsidP="0084034F">
            <w:pPr>
              <w:jc w:val="center"/>
              <w:rPr>
                <w:bCs/>
                <w:sz w:val="21"/>
                <w:szCs w:val="21"/>
              </w:rPr>
            </w:pPr>
          </w:p>
        </w:tc>
        <w:tc>
          <w:tcPr>
            <w:tcW w:w="992" w:type="dxa"/>
            <w:vAlign w:val="center"/>
          </w:tcPr>
          <w:p w:rsidR="0084034F" w:rsidRPr="007863DC" w:rsidRDefault="0084034F" w:rsidP="0084034F">
            <w:pPr>
              <w:jc w:val="center"/>
              <w:rPr>
                <w:bCs/>
                <w:sz w:val="21"/>
                <w:szCs w:val="21"/>
              </w:rPr>
            </w:pPr>
          </w:p>
        </w:tc>
      </w:tr>
      <w:tr w:rsidR="0084034F" w:rsidRPr="007863DC" w:rsidTr="0084034F">
        <w:tblPrEx>
          <w:tblLook w:val="01E0" w:firstRow="1" w:lastRow="1" w:firstColumn="1" w:lastColumn="1" w:noHBand="0" w:noVBand="0"/>
        </w:tblPrEx>
        <w:trPr>
          <w:trHeight w:val="153"/>
        </w:trPr>
        <w:tc>
          <w:tcPr>
            <w:tcW w:w="567" w:type="dxa"/>
          </w:tcPr>
          <w:p w:rsidR="0084034F" w:rsidRPr="007863DC" w:rsidRDefault="0084034F" w:rsidP="0084034F">
            <w:pPr>
              <w:rPr>
                <w:b/>
                <w:sz w:val="21"/>
                <w:szCs w:val="21"/>
              </w:rPr>
            </w:pPr>
          </w:p>
        </w:tc>
        <w:tc>
          <w:tcPr>
            <w:tcW w:w="9923" w:type="dxa"/>
            <w:gridSpan w:val="7"/>
          </w:tcPr>
          <w:p w:rsidR="0084034F" w:rsidRPr="007863DC" w:rsidRDefault="0084034F" w:rsidP="0084034F">
            <w:pPr>
              <w:rPr>
                <w:b/>
                <w:sz w:val="21"/>
                <w:szCs w:val="21"/>
              </w:rPr>
            </w:pPr>
            <w:r w:rsidRPr="007863DC">
              <w:rPr>
                <w:b/>
                <w:sz w:val="21"/>
                <w:szCs w:val="21"/>
              </w:rPr>
              <w:t>ИТОГО:</w:t>
            </w:r>
          </w:p>
        </w:tc>
      </w:tr>
      <w:tr w:rsidR="0084034F" w:rsidRPr="007863DC" w:rsidTr="0084034F">
        <w:tblPrEx>
          <w:tblLook w:val="01E0" w:firstRow="1" w:lastRow="1" w:firstColumn="1" w:lastColumn="1" w:noHBand="0" w:noVBand="0"/>
        </w:tblPrEx>
        <w:trPr>
          <w:trHeight w:val="186"/>
        </w:trPr>
        <w:tc>
          <w:tcPr>
            <w:tcW w:w="567" w:type="dxa"/>
          </w:tcPr>
          <w:p w:rsidR="0084034F" w:rsidRPr="007863DC" w:rsidRDefault="0084034F" w:rsidP="0084034F">
            <w:pPr>
              <w:rPr>
                <w:b/>
                <w:sz w:val="21"/>
                <w:szCs w:val="21"/>
              </w:rPr>
            </w:pPr>
          </w:p>
        </w:tc>
        <w:tc>
          <w:tcPr>
            <w:tcW w:w="9923" w:type="dxa"/>
            <w:gridSpan w:val="7"/>
          </w:tcPr>
          <w:p w:rsidR="0084034F" w:rsidRPr="007863DC" w:rsidRDefault="0084034F" w:rsidP="0084034F">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84034F" w:rsidRDefault="0084034F" w:rsidP="0084034F">
      <w:pPr>
        <w:widowControl w:val="0"/>
        <w:shd w:val="clear" w:color="auto" w:fill="FFFFFF"/>
        <w:tabs>
          <w:tab w:val="left" w:pos="720"/>
        </w:tabs>
        <w:autoSpaceDE w:val="0"/>
        <w:autoSpaceDN w:val="0"/>
        <w:adjustRightInd w:val="0"/>
        <w:ind w:firstLine="720"/>
        <w:jc w:val="both"/>
        <w:rPr>
          <w:sz w:val="21"/>
          <w:szCs w:val="21"/>
        </w:rPr>
      </w:pPr>
    </w:p>
    <w:p w:rsidR="0084034F" w:rsidRPr="007863DC" w:rsidRDefault="0084034F" w:rsidP="0084034F">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84034F" w:rsidRPr="00856611" w:rsidRDefault="0084034F" w:rsidP="0084034F">
      <w:pPr>
        <w:ind w:firstLine="709"/>
        <w:jc w:val="both"/>
        <w:rPr>
          <w:sz w:val="21"/>
          <w:szCs w:val="21"/>
        </w:rPr>
      </w:pPr>
      <w:r w:rsidRPr="00856611">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84034F" w:rsidRPr="00676915" w:rsidRDefault="0084034F" w:rsidP="0084034F">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будет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84034F" w:rsidRPr="00676915" w:rsidRDefault="00B621D8" w:rsidP="00B621D8">
      <w:pPr>
        <w:pStyle w:val="21"/>
        <w:tabs>
          <w:tab w:val="num" w:pos="0"/>
        </w:tabs>
        <w:ind w:left="0" w:firstLine="709"/>
        <w:rPr>
          <w:sz w:val="21"/>
          <w:szCs w:val="21"/>
        </w:rPr>
      </w:pPr>
      <w:r w:rsidRPr="00067D0E">
        <w:rPr>
          <w:sz w:val="21"/>
          <w:szCs w:val="21"/>
        </w:rPr>
        <w:t xml:space="preserve">Срок годности товара: </w:t>
      </w:r>
      <w:r>
        <w:rPr>
          <w:sz w:val="21"/>
          <w:szCs w:val="21"/>
        </w:rPr>
        <w:t>не более 30 (тридцати) суток.</w:t>
      </w:r>
    </w:p>
    <w:p w:rsidR="0084034F" w:rsidRPr="00856611" w:rsidRDefault="0084034F" w:rsidP="0084034F">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 xml:space="preserve">Товар будет маркирован и </w:t>
      </w:r>
      <w:proofErr w:type="gramStart"/>
      <w:r w:rsidRPr="00856611">
        <w:rPr>
          <w:rFonts w:ascii="Times New Roman" w:hAnsi="Times New Roman" w:cs="Times New Roman"/>
          <w:sz w:val="21"/>
          <w:szCs w:val="21"/>
        </w:rPr>
        <w:t>транспортироваться</w:t>
      </w:r>
      <w:proofErr w:type="gramEnd"/>
      <w:r w:rsidRPr="00856611">
        <w:rPr>
          <w:rFonts w:ascii="Times New Roman" w:hAnsi="Times New Roman" w:cs="Times New Roman"/>
          <w:sz w:val="21"/>
          <w:szCs w:val="21"/>
        </w:rPr>
        <w:t xml:space="preserve"> в соответствии с требованиями ГОСТа для соответствующего вида продукции.</w:t>
      </w:r>
    </w:p>
    <w:p w:rsidR="0084034F" w:rsidRPr="00856611" w:rsidRDefault="0084034F" w:rsidP="0084034F">
      <w:pPr>
        <w:pStyle w:val="21"/>
        <w:tabs>
          <w:tab w:val="num" w:pos="0"/>
        </w:tabs>
        <w:ind w:left="0" w:firstLine="709"/>
        <w:rPr>
          <w:sz w:val="21"/>
          <w:szCs w:val="21"/>
        </w:rPr>
      </w:pPr>
      <w:r w:rsidRPr="00856611">
        <w:rPr>
          <w:sz w:val="21"/>
          <w:szCs w:val="21"/>
        </w:rPr>
        <w:t>Товар будет упакован. Упаковка товара будет иметь ненарушенную защиту от вскрытия, не будет иметь иных повреждений, будет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84034F" w:rsidRPr="00856611" w:rsidRDefault="0084034F" w:rsidP="0084034F">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будет составлять не менее десяти дней с момента поставки соответствующего товара.</w:t>
      </w:r>
    </w:p>
    <w:p w:rsidR="0084034F" w:rsidRDefault="0084034F" w:rsidP="0084034F">
      <w:pPr>
        <w:jc w:val="both"/>
        <w:rPr>
          <w:b/>
          <w:sz w:val="21"/>
          <w:szCs w:val="21"/>
        </w:rPr>
      </w:pPr>
    </w:p>
    <w:p w:rsidR="0084034F" w:rsidRPr="007863DC" w:rsidRDefault="0084034F" w:rsidP="0084034F">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84034F" w:rsidRDefault="0084034F" w:rsidP="0084034F">
      <w:pPr>
        <w:ind w:firstLine="708"/>
        <w:jc w:val="both"/>
        <w:rPr>
          <w:sz w:val="21"/>
          <w:szCs w:val="21"/>
        </w:rPr>
      </w:pPr>
      <w:r>
        <w:rPr>
          <w:sz w:val="21"/>
          <w:szCs w:val="21"/>
        </w:rPr>
        <w:lastRenderedPageBreak/>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84034F" w:rsidRPr="007863DC" w:rsidRDefault="0084034F" w:rsidP="0084034F">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84034F" w:rsidRPr="007863DC" w:rsidRDefault="0084034F" w:rsidP="0084034F">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84034F" w:rsidRPr="007863DC" w:rsidRDefault="0084034F" w:rsidP="0084034F">
      <w:pPr>
        <w:rPr>
          <w:sz w:val="21"/>
          <w:szCs w:val="21"/>
        </w:rPr>
      </w:pPr>
    </w:p>
    <w:p w:rsidR="0084034F" w:rsidRPr="007863DC" w:rsidRDefault="0084034F" w:rsidP="0084034F">
      <w:pPr>
        <w:ind w:firstLine="709"/>
        <w:jc w:val="both"/>
        <w:rPr>
          <w:sz w:val="21"/>
          <w:szCs w:val="21"/>
        </w:rPr>
      </w:pPr>
    </w:p>
    <w:p w:rsidR="0084034F" w:rsidRPr="007863DC" w:rsidRDefault="0084034F" w:rsidP="0084034F">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84034F" w:rsidRPr="007863DC" w:rsidRDefault="0084034F" w:rsidP="0084034F">
      <w:pPr>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84034F" w:rsidRPr="007863DC" w:rsidRDefault="0084034F" w:rsidP="0084034F">
      <w:pPr>
        <w:ind w:left="3540" w:firstLine="708"/>
        <w:rPr>
          <w:sz w:val="21"/>
          <w:szCs w:val="21"/>
        </w:rPr>
      </w:pPr>
    </w:p>
    <w:p w:rsidR="0084034F" w:rsidRPr="001E739A" w:rsidRDefault="0084034F" w:rsidP="0084034F">
      <w:pPr>
        <w:ind w:firstLine="708"/>
        <w:rPr>
          <w:sz w:val="21"/>
          <w:szCs w:val="21"/>
        </w:rPr>
      </w:pPr>
      <w:r w:rsidRPr="00020CD7">
        <w:rPr>
          <w:i/>
          <w:sz w:val="18"/>
          <w:szCs w:val="18"/>
        </w:rPr>
        <w:t xml:space="preserve">ПРИЛОЖЕНИЕ: </w:t>
      </w:r>
    </w:p>
    <w:p w:rsidR="0084034F" w:rsidRPr="00020CD7" w:rsidRDefault="0084034F" w:rsidP="0084034F">
      <w:pPr>
        <w:ind w:firstLine="708"/>
        <w:jc w:val="both"/>
        <w:rPr>
          <w:i/>
          <w:sz w:val="18"/>
          <w:szCs w:val="18"/>
        </w:rPr>
      </w:pPr>
      <w:r w:rsidRPr="00020CD7">
        <w:rPr>
          <w:i/>
          <w:sz w:val="18"/>
          <w:szCs w:val="18"/>
        </w:rPr>
        <w:t xml:space="preserve">Документы (копии документов), подтверждающие </w:t>
      </w:r>
      <w:r>
        <w:rPr>
          <w:i/>
          <w:sz w:val="18"/>
          <w:szCs w:val="18"/>
        </w:rPr>
        <w:t>принадлежность</w:t>
      </w:r>
      <w:r w:rsidRPr="00020CD7">
        <w:rPr>
          <w:i/>
          <w:sz w:val="18"/>
          <w:szCs w:val="18"/>
        </w:rPr>
        <w:t xml:space="preserve"> участника закупки</w:t>
      </w:r>
      <w:r>
        <w:rPr>
          <w:i/>
          <w:sz w:val="18"/>
          <w:szCs w:val="18"/>
        </w:rPr>
        <w:t xml:space="preserve"> к</w:t>
      </w:r>
      <w:r w:rsidRPr="00020CD7">
        <w:rPr>
          <w:i/>
          <w:sz w:val="18"/>
          <w:szCs w:val="18"/>
        </w:rPr>
        <w:t xml:space="preserve"> </w:t>
      </w:r>
      <w:r w:rsidRPr="00DD394C">
        <w:rPr>
          <w:i/>
          <w:sz w:val="18"/>
          <w:szCs w:val="18"/>
        </w:rPr>
        <w:t>субъектам малого и среднего предпринимательства</w:t>
      </w:r>
      <w:r>
        <w:rPr>
          <w:i/>
          <w:sz w:val="18"/>
          <w:szCs w:val="18"/>
        </w:rPr>
        <w:t>.</w:t>
      </w:r>
    </w:p>
    <w:p w:rsidR="0084034F" w:rsidRPr="007863DC" w:rsidRDefault="0084034F" w:rsidP="0084034F">
      <w:pPr>
        <w:spacing w:after="200" w:line="276" w:lineRule="auto"/>
        <w:rPr>
          <w:sz w:val="21"/>
          <w:szCs w:val="21"/>
        </w:rPr>
      </w:pPr>
      <w:r w:rsidRPr="007863DC">
        <w:rPr>
          <w:sz w:val="21"/>
          <w:szCs w:val="21"/>
        </w:rPr>
        <w:br w:type="page"/>
      </w:r>
    </w:p>
    <w:p w:rsidR="0084034F" w:rsidRPr="00ED7DD5" w:rsidRDefault="0084034F" w:rsidP="0084034F">
      <w:pPr>
        <w:jc w:val="right"/>
        <w:rPr>
          <w:sz w:val="21"/>
          <w:szCs w:val="21"/>
        </w:rPr>
      </w:pPr>
      <w:r>
        <w:rPr>
          <w:sz w:val="21"/>
          <w:szCs w:val="21"/>
        </w:rPr>
        <w:lastRenderedPageBreak/>
        <w:t xml:space="preserve">Проект </w:t>
      </w:r>
    </w:p>
    <w:p w:rsidR="0084034F" w:rsidRDefault="0084034F" w:rsidP="0084034F">
      <w:pPr>
        <w:jc w:val="center"/>
        <w:rPr>
          <w:b/>
          <w:sz w:val="21"/>
          <w:szCs w:val="21"/>
        </w:rPr>
      </w:pPr>
    </w:p>
    <w:p w:rsidR="0084034F" w:rsidRDefault="0084034F" w:rsidP="0084034F">
      <w:pPr>
        <w:jc w:val="center"/>
        <w:rPr>
          <w:b/>
          <w:sz w:val="21"/>
          <w:szCs w:val="21"/>
        </w:rPr>
      </w:pPr>
      <w:r w:rsidRPr="00095F8D">
        <w:rPr>
          <w:b/>
          <w:sz w:val="21"/>
          <w:szCs w:val="21"/>
        </w:rPr>
        <w:t xml:space="preserve">КОНТРАКТ № </w:t>
      </w:r>
      <w:r w:rsidR="00C502A5">
        <w:rPr>
          <w:b/>
          <w:sz w:val="21"/>
          <w:szCs w:val="21"/>
        </w:rPr>
        <w:t>1</w:t>
      </w:r>
      <w:r w:rsidR="00C502A5" w:rsidRPr="00C502A5">
        <w:rPr>
          <w:b/>
          <w:sz w:val="21"/>
          <w:szCs w:val="21"/>
        </w:rPr>
        <w:t>4</w:t>
      </w:r>
      <w:r w:rsidRPr="0084034F">
        <w:rPr>
          <w:b/>
          <w:sz w:val="21"/>
          <w:szCs w:val="21"/>
        </w:rPr>
        <w:t>6</w:t>
      </w:r>
      <w:r>
        <w:rPr>
          <w:b/>
          <w:sz w:val="21"/>
          <w:szCs w:val="21"/>
        </w:rPr>
        <w:t>/2018-кт</w:t>
      </w:r>
      <w:proofErr w:type="gramStart"/>
      <w:r w:rsidRPr="003542FD">
        <w:rPr>
          <w:b/>
          <w:sz w:val="21"/>
          <w:szCs w:val="21"/>
        </w:rPr>
        <w:t>/</w:t>
      </w:r>
      <w:r>
        <w:rPr>
          <w:b/>
          <w:sz w:val="21"/>
          <w:szCs w:val="21"/>
        </w:rPr>
        <w:t>А</w:t>
      </w:r>
      <w:proofErr w:type="gramEnd"/>
      <w:r>
        <w:rPr>
          <w:b/>
          <w:sz w:val="21"/>
          <w:szCs w:val="21"/>
        </w:rPr>
        <w:t>/эф</w:t>
      </w:r>
    </w:p>
    <w:p w:rsidR="0084034F" w:rsidRPr="00D541C2" w:rsidRDefault="0084034F" w:rsidP="0084034F">
      <w:pPr>
        <w:pStyle w:val="3"/>
        <w:spacing w:before="0" w:beforeAutospacing="0" w:after="0" w:afterAutospacing="0"/>
        <w:jc w:val="center"/>
        <w:rPr>
          <w:b w:val="0"/>
          <w:sz w:val="21"/>
          <w:szCs w:val="21"/>
        </w:rPr>
      </w:pPr>
      <w:r>
        <w:rPr>
          <w:sz w:val="21"/>
          <w:szCs w:val="21"/>
        </w:rPr>
        <w:t xml:space="preserve">на поставку </w:t>
      </w:r>
      <w:r w:rsidR="00C502A5" w:rsidRPr="00C502A5">
        <w:rPr>
          <w:sz w:val="21"/>
          <w:szCs w:val="21"/>
        </w:rPr>
        <w:t xml:space="preserve">мяса и субпродуктов </w:t>
      </w:r>
      <w:r>
        <w:rPr>
          <w:sz w:val="21"/>
          <w:szCs w:val="21"/>
        </w:rPr>
        <w:t xml:space="preserve">для нужд ФГАОУ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84034F" w:rsidRDefault="0084034F" w:rsidP="0084034F">
      <w:pPr>
        <w:jc w:val="both"/>
        <w:rPr>
          <w:sz w:val="21"/>
          <w:szCs w:val="21"/>
        </w:rPr>
      </w:pPr>
    </w:p>
    <w:p w:rsidR="0084034F" w:rsidRPr="00095F8D" w:rsidRDefault="0084034F" w:rsidP="0084034F">
      <w:pPr>
        <w:jc w:val="both"/>
        <w:rPr>
          <w:sz w:val="21"/>
          <w:szCs w:val="21"/>
        </w:rPr>
      </w:pPr>
      <w:r w:rsidRPr="00095F8D">
        <w:rPr>
          <w:sz w:val="21"/>
          <w:szCs w:val="21"/>
        </w:rPr>
        <w:t xml:space="preserve">г. Красноярск </w:t>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t xml:space="preserve">             «___» ________</w:t>
      </w:r>
      <w:r>
        <w:rPr>
          <w:sz w:val="21"/>
          <w:szCs w:val="21"/>
        </w:rPr>
        <w:t>2018</w:t>
      </w:r>
      <w:r w:rsidRPr="00095F8D">
        <w:rPr>
          <w:sz w:val="21"/>
          <w:szCs w:val="21"/>
        </w:rPr>
        <w:t xml:space="preserve"> года</w:t>
      </w:r>
    </w:p>
    <w:p w:rsidR="0084034F" w:rsidRPr="00095F8D" w:rsidRDefault="0084034F" w:rsidP="0084034F">
      <w:pPr>
        <w:jc w:val="both"/>
        <w:rPr>
          <w:sz w:val="21"/>
          <w:szCs w:val="21"/>
        </w:rPr>
      </w:pPr>
    </w:p>
    <w:p w:rsidR="0084034F" w:rsidRDefault="0084034F" w:rsidP="0084034F">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r>
        <w:rPr>
          <w:sz w:val="21"/>
          <w:szCs w:val="21"/>
        </w:rPr>
        <w:t>Колмакова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Министерства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Pr>
          <w:rFonts w:eastAsiaTheme="minorHAnsi"/>
          <w:color w:val="000000"/>
          <w:sz w:val="21"/>
          <w:szCs w:val="21"/>
          <w:lang w:eastAsia="en-US"/>
        </w:rPr>
        <w:t>2017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84034F" w:rsidRDefault="0084034F" w:rsidP="0084034F">
      <w:pPr>
        <w:tabs>
          <w:tab w:val="left" w:pos="720"/>
        </w:tabs>
        <w:autoSpaceDE w:val="0"/>
        <w:autoSpaceDN w:val="0"/>
        <w:adjustRightInd w:val="0"/>
        <w:ind w:firstLine="652"/>
        <w:jc w:val="both"/>
        <w:rPr>
          <w:sz w:val="21"/>
          <w:szCs w:val="21"/>
        </w:rPr>
      </w:pPr>
      <w:r w:rsidRPr="00E931EF">
        <w:rPr>
          <w:sz w:val="21"/>
          <w:szCs w:val="21"/>
        </w:rPr>
        <w:t xml:space="preserve">победитель </w:t>
      </w:r>
      <w:r>
        <w:rPr>
          <w:sz w:val="21"/>
          <w:szCs w:val="21"/>
        </w:rPr>
        <w:t>в проведении запроса ко</w:t>
      </w:r>
      <w:r w:rsidR="00C502A5">
        <w:rPr>
          <w:sz w:val="21"/>
          <w:szCs w:val="21"/>
        </w:rPr>
        <w:t>тировок в электронной форме № 1</w:t>
      </w:r>
      <w:r w:rsidR="00C502A5" w:rsidRPr="00C502A5">
        <w:rPr>
          <w:sz w:val="21"/>
          <w:szCs w:val="21"/>
        </w:rPr>
        <w:t>4</w:t>
      </w:r>
      <w:r w:rsidR="00C502A5">
        <w:rPr>
          <w:sz w:val="21"/>
          <w:szCs w:val="21"/>
        </w:rPr>
        <w:t>6-18</w:t>
      </w:r>
      <w:proofErr w:type="gramStart"/>
      <w:r w:rsidR="00C502A5">
        <w:rPr>
          <w:sz w:val="21"/>
          <w:szCs w:val="21"/>
        </w:rPr>
        <w:t>/А</w:t>
      </w:r>
      <w:proofErr w:type="gramEnd"/>
      <w:r w:rsidR="00C502A5">
        <w:rPr>
          <w:sz w:val="21"/>
          <w:szCs w:val="21"/>
        </w:rPr>
        <w:t>/эф на поставку</w:t>
      </w:r>
      <w:r w:rsidR="00C502A5" w:rsidRPr="00C502A5">
        <w:t xml:space="preserve"> </w:t>
      </w:r>
      <w:r w:rsidR="00C502A5" w:rsidRPr="00C502A5">
        <w:rPr>
          <w:sz w:val="21"/>
          <w:szCs w:val="21"/>
        </w:rPr>
        <w:t>мяса и субпродуктов</w:t>
      </w:r>
      <w:r w:rsidR="00C502A5">
        <w:rPr>
          <w:sz w:val="21"/>
          <w:szCs w:val="21"/>
        </w:rPr>
        <w:t xml:space="preserve"> </w:t>
      </w:r>
      <w:r>
        <w:rPr>
          <w:sz w:val="21"/>
          <w:szCs w:val="21"/>
        </w:rPr>
        <w:t xml:space="preserve">для нужд ФГАОУ ВО «Сибирский федеральный университет» по заявкам Заказчика </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.2018</w:t>
      </w:r>
      <w:r w:rsidRPr="00E931EF">
        <w:rPr>
          <w:sz w:val="21"/>
          <w:szCs w:val="21"/>
        </w:rPr>
        <w:t>)</w:t>
      </w:r>
      <w:r>
        <w:rPr>
          <w:sz w:val="21"/>
          <w:szCs w:val="21"/>
        </w:rPr>
        <w:t xml:space="preserve"> – </w:t>
      </w:r>
      <w:r w:rsidRPr="00F22AEA">
        <w:rPr>
          <w:sz w:val="21"/>
          <w:szCs w:val="21"/>
        </w:rPr>
        <w:t>________________________________________</w:t>
      </w:r>
      <w:r w:rsidRPr="00524A4B">
        <w:rPr>
          <w:sz w:val="21"/>
          <w:szCs w:val="21"/>
        </w:rPr>
        <w:t>, именуем___ в дальнейшем «Поставщик», в лице</w:t>
      </w:r>
    </w:p>
    <w:p w:rsidR="0084034F" w:rsidRPr="00524A4B" w:rsidRDefault="0084034F" w:rsidP="0084034F">
      <w:pPr>
        <w:tabs>
          <w:tab w:val="left" w:pos="720"/>
        </w:tabs>
        <w:autoSpaceDE w:val="0"/>
        <w:autoSpaceDN w:val="0"/>
        <w:adjustRightInd w:val="0"/>
        <w:jc w:val="both"/>
        <w:rPr>
          <w:sz w:val="21"/>
          <w:szCs w:val="21"/>
        </w:rPr>
      </w:pPr>
      <w:r w:rsidRPr="00524A4B">
        <w:rPr>
          <w:sz w:val="21"/>
          <w:szCs w:val="21"/>
        </w:rPr>
        <w:t xml:space="preserve"> ________________________________________________________________________________________</w:t>
      </w:r>
    </w:p>
    <w:p w:rsidR="0084034F" w:rsidRPr="00524A4B" w:rsidRDefault="0084034F" w:rsidP="0084034F">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r>
      <w:r w:rsidRPr="00524A4B">
        <w:rPr>
          <w:i/>
          <w:color w:val="A6A6A6"/>
          <w:sz w:val="21"/>
          <w:szCs w:val="21"/>
        </w:rPr>
        <w:tab/>
        <w:t>(указывается должность (без сокращений))</w:t>
      </w:r>
    </w:p>
    <w:p w:rsidR="0084034F" w:rsidRPr="00524A4B" w:rsidRDefault="0084034F" w:rsidP="0084034F">
      <w:pPr>
        <w:tabs>
          <w:tab w:val="left" w:pos="720"/>
        </w:tabs>
        <w:autoSpaceDE w:val="0"/>
        <w:autoSpaceDN w:val="0"/>
        <w:adjustRightInd w:val="0"/>
        <w:jc w:val="both"/>
        <w:rPr>
          <w:sz w:val="21"/>
          <w:szCs w:val="21"/>
        </w:rPr>
      </w:pPr>
      <w:r>
        <w:rPr>
          <w:sz w:val="21"/>
          <w:szCs w:val="21"/>
        </w:rPr>
        <w:t>______</w:t>
      </w:r>
      <w:r w:rsidRPr="00524A4B">
        <w:rPr>
          <w:sz w:val="21"/>
          <w:szCs w:val="21"/>
        </w:rPr>
        <w:t>__________________________________________________________________________________,</w:t>
      </w:r>
    </w:p>
    <w:p w:rsidR="0084034F" w:rsidRPr="00524A4B" w:rsidRDefault="0084034F" w:rsidP="0084034F">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(указывается фамилия, имя, отчество (без сокращений))</w:t>
      </w:r>
    </w:p>
    <w:p w:rsidR="0084034F" w:rsidRPr="00524A4B" w:rsidRDefault="0084034F" w:rsidP="0084034F">
      <w:pPr>
        <w:tabs>
          <w:tab w:val="left" w:pos="720"/>
        </w:tabs>
        <w:autoSpaceDE w:val="0"/>
        <w:autoSpaceDN w:val="0"/>
        <w:adjustRightInd w:val="0"/>
        <w:jc w:val="both"/>
        <w:rPr>
          <w:sz w:val="21"/>
          <w:szCs w:val="21"/>
        </w:rPr>
      </w:pPr>
      <w:proofErr w:type="spellStart"/>
      <w:r w:rsidRPr="00524A4B">
        <w:rPr>
          <w:sz w:val="21"/>
          <w:szCs w:val="21"/>
        </w:rPr>
        <w:t>действующ</w:t>
      </w:r>
      <w:proofErr w:type="spellEnd"/>
      <w:r>
        <w:rPr>
          <w:sz w:val="21"/>
          <w:szCs w:val="21"/>
        </w:rPr>
        <w:t>__</w:t>
      </w:r>
      <w:r w:rsidRPr="00524A4B">
        <w:rPr>
          <w:sz w:val="21"/>
          <w:szCs w:val="21"/>
        </w:rPr>
        <w:t xml:space="preserve"> на основании ____</w:t>
      </w:r>
      <w:r>
        <w:rPr>
          <w:sz w:val="21"/>
          <w:szCs w:val="21"/>
        </w:rPr>
        <w:t>______</w:t>
      </w:r>
      <w:r w:rsidRPr="00524A4B">
        <w:rPr>
          <w:sz w:val="21"/>
          <w:szCs w:val="21"/>
        </w:rPr>
        <w:t>______________________________________________________,</w:t>
      </w:r>
    </w:p>
    <w:p w:rsidR="0084034F" w:rsidRPr="00524A4B" w:rsidRDefault="0084034F" w:rsidP="0084034F">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(указываются данные документа, подтверждающего полномочия)</w:t>
      </w:r>
    </w:p>
    <w:p w:rsidR="0084034F" w:rsidRPr="00095F8D" w:rsidRDefault="0084034F" w:rsidP="0084034F">
      <w:pPr>
        <w:autoSpaceDE w:val="0"/>
        <w:autoSpaceDN w:val="0"/>
        <w:adjustRightInd w:val="0"/>
        <w:jc w:val="both"/>
        <w:rPr>
          <w:sz w:val="21"/>
          <w:szCs w:val="21"/>
        </w:rPr>
      </w:pPr>
      <w:r w:rsidRPr="00524A4B">
        <w:rPr>
          <w:sz w:val="21"/>
          <w:szCs w:val="21"/>
        </w:rPr>
        <w:t>с другой стороны, вместе именуемые – «Стороны»,</w:t>
      </w:r>
      <w:r>
        <w:rPr>
          <w:sz w:val="21"/>
          <w:szCs w:val="21"/>
        </w:rPr>
        <w:t xml:space="preserve"> </w:t>
      </w:r>
      <w:r w:rsidRPr="00E931EF">
        <w:rPr>
          <w:sz w:val="21"/>
          <w:szCs w:val="21"/>
        </w:rPr>
        <w:t>заключили настоящий контракт (далее – контракт) о нижеследующем</w:t>
      </w:r>
      <w:r>
        <w:rPr>
          <w:sz w:val="21"/>
          <w:szCs w:val="21"/>
        </w:rPr>
        <w:t>*</w:t>
      </w:r>
      <w:r w:rsidRPr="00E931EF">
        <w:rPr>
          <w:sz w:val="21"/>
          <w:szCs w:val="21"/>
        </w:rPr>
        <w:t>:</w:t>
      </w:r>
    </w:p>
    <w:p w:rsidR="0084034F" w:rsidRPr="00095F8D" w:rsidRDefault="0084034F" w:rsidP="0084034F">
      <w:pPr>
        <w:ind w:firstLine="709"/>
        <w:jc w:val="center"/>
        <w:rPr>
          <w:b/>
          <w:sz w:val="21"/>
          <w:szCs w:val="21"/>
        </w:rPr>
      </w:pPr>
    </w:p>
    <w:p w:rsidR="0084034F" w:rsidRPr="000D61B6" w:rsidRDefault="0084034F" w:rsidP="0084034F">
      <w:pPr>
        <w:numPr>
          <w:ilvl w:val="0"/>
          <w:numId w:val="1"/>
        </w:numPr>
        <w:jc w:val="center"/>
        <w:rPr>
          <w:b/>
          <w:sz w:val="21"/>
          <w:szCs w:val="21"/>
        </w:rPr>
      </w:pPr>
      <w:r w:rsidRPr="000D61B6">
        <w:rPr>
          <w:b/>
          <w:sz w:val="21"/>
          <w:szCs w:val="21"/>
        </w:rPr>
        <w:t>Предмет контракта</w:t>
      </w:r>
    </w:p>
    <w:p w:rsidR="0084034F" w:rsidRPr="00956715" w:rsidRDefault="0084034F" w:rsidP="0084034F">
      <w:pPr>
        <w:pStyle w:val="22"/>
        <w:ind w:left="0" w:firstLine="709"/>
        <w:rPr>
          <w:sz w:val="21"/>
          <w:szCs w:val="21"/>
        </w:rPr>
      </w:pPr>
      <w:r w:rsidRPr="00956715">
        <w:rPr>
          <w:sz w:val="21"/>
          <w:szCs w:val="21"/>
        </w:rPr>
        <w:t xml:space="preserve">1.1. </w:t>
      </w:r>
      <w:r>
        <w:rPr>
          <w:sz w:val="21"/>
          <w:szCs w:val="21"/>
        </w:rPr>
        <w:t xml:space="preserve">Поставщик по заявкам Заказчика поставляет </w:t>
      </w:r>
      <w:r w:rsidR="00C502A5" w:rsidRPr="00C502A5">
        <w:rPr>
          <w:sz w:val="21"/>
          <w:szCs w:val="21"/>
        </w:rPr>
        <w:t xml:space="preserve">мяса и субпродуктов </w:t>
      </w:r>
      <w:r w:rsidRPr="00956715">
        <w:rPr>
          <w:sz w:val="21"/>
          <w:szCs w:val="21"/>
        </w:rPr>
        <w:t xml:space="preserve">(далее по тексту </w:t>
      </w:r>
      <w:r>
        <w:rPr>
          <w:sz w:val="21"/>
          <w:szCs w:val="21"/>
        </w:rPr>
        <w:t>– товар</w:t>
      </w:r>
      <w:r w:rsidRPr="00956715">
        <w:rPr>
          <w:sz w:val="21"/>
          <w:szCs w:val="21"/>
        </w:rPr>
        <w:t>), а Заказчик оплачивает соответствующий товар на условиях, указанных в настоящем контракте.</w:t>
      </w:r>
    </w:p>
    <w:p w:rsidR="0084034F" w:rsidRPr="000D61B6" w:rsidRDefault="0084034F" w:rsidP="0084034F">
      <w:pPr>
        <w:widowControl w:val="0"/>
        <w:autoSpaceDE w:val="0"/>
        <w:autoSpaceDN w:val="0"/>
        <w:adjustRightInd w:val="0"/>
        <w:ind w:firstLine="709"/>
        <w:jc w:val="both"/>
        <w:rPr>
          <w:sz w:val="21"/>
          <w:szCs w:val="21"/>
        </w:rPr>
      </w:pPr>
      <w:r w:rsidRPr="004E2E41">
        <w:rPr>
          <w:sz w:val="21"/>
          <w:szCs w:val="21"/>
        </w:rPr>
        <w:t>Наименование, характеристики и количество поставляем</w:t>
      </w:r>
      <w:r>
        <w:rPr>
          <w:sz w:val="21"/>
          <w:szCs w:val="21"/>
        </w:rPr>
        <w:t>ого</w:t>
      </w:r>
      <w:r w:rsidRPr="004E2E41">
        <w:rPr>
          <w:sz w:val="21"/>
          <w:szCs w:val="21"/>
        </w:rPr>
        <w:t xml:space="preserve"> товар</w:t>
      </w:r>
      <w:r>
        <w:rPr>
          <w:sz w:val="21"/>
          <w:szCs w:val="21"/>
        </w:rPr>
        <w:t>а</w:t>
      </w:r>
      <w:r w:rsidRPr="004E2E41">
        <w:rPr>
          <w:sz w:val="21"/>
          <w:szCs w:val="21"/>
        </w:rPr>
        <w:t xml:space="preserve"> </w:t>
      </w:r>
      <w:r w:rsidRPr="000D61B6">
        <w:rPr>
          <w:sz w:val="21"/>
          <w:szCs w:val="21"/>
        </w:rPr>
        <w:t>указываются в Приложении №</w:t>
      </w:r>
      <w:r>
        <w:rPr>
          <w:sz w:val="21"/>
          <w:szCs w:val="21"/>
        </w:rPr>
        <w:t xml:space="preserve"> </w:t>
      </w:r>
      <w:r w:rsidRPr="000D61B6">
        <w:rPr>
          <w:sz w:val="21"/>
          <w:szCs w:val="21"/>
        </w:rPr>
        <w:t>1 (Техническое задание), в Приложении №</w:t>
      </w:r>
      <w:r>
        <w:rPr>
          <w:sz w:val="21"/>
          <w:szCs w:val="21"/>
        </w:rPr>
        <w:t xml:space="preserve"> </w:t>
      </w:r>
      <w:r w:rsidRPr="000D61B6">
        <w:rPr>
          <w:sz w:val="21"/>
          <w:szCs w:val="21"/>
        </w:rPr>
        <w:t>2 (Спецификация) к настоящему контракту, являющимися его неотъемлемыми частями.</w:t>
      </w:r>
    </w:p>
    <w:p w:rsidR="0084034F" w:rsidRPr="000D61B6" w:rsidRDefault="0084034F" w:rsidP="0084034F">
      <w:pPr>
        <w:ind w:firstLine="709"/>
        <w:jc w:val="both"/>
        <w:rPr>
          <w:sz w:val="21"/>
          <w:szCs w:val="21"/>
        </w:rPr>
      </w:pPr>
      <w:r w:rsidRPr="000D61B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84034F" w:rsidRPr="000D61B6" w:rsidRDefault="0084034F" w:rsidP="0084034F">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84034F" w:rsidRPr="00956715" w:rsidRDefault="0084034F" w:rsidP="0084034F">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Поставщике.</w:t>
      </w:r>
    </w:p>
    <w:p w:rsidR="003E0271" w:rsidRDefault="0084034F" w:rsidP="003E0271">
      <w:pPr>
        <w:pStyle w:val="21"/>
        <w:tabs>
          <w:tab w:val="num" w:pos="0"/>
        </w:tabs>
        <w:ind w:left="0" w:firstLine="709"/>
        <w:rPr>
          <w:sz w:val="21"/>
          <w:szCs w:val="21"/>
        </w:rPr>
      </w:pPr>
      <w:r>
        <w:rPr>
          <w:sz w:val="21"/>
          <w:szCs w:val="21"/>
        </w:rPr>
        <w:t xml:space="preserve">1.2. </w:t>
      </w:r>
      <w:r w:rsidR="003E0271" w:rsidRPr="002D2DC5">
        <w:rPr>
          <w:sz w:val="21"/>
          <w:szCs w:val="21"/>
        </w:rPr>
        <w:t xml:space="preserve">Срок годности товара: </w:t>
      </w:r>
      <w:r w:rsidR="00B621D8">
        <w:rPr>
          <w:sz w:val="21"/>
          <w:szCs w:val="21"/>
        </w:rPr>
        <w:t>не более 30 (тридцати) суток.</w:t>
      </w:r>
    </w:p>
    <w:p w:rsidR="003E0271" w:rsidRPr="00290A0D" w:rsidRDefault="003E0271" w:rsidP="003E0271">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84034F" w:rsidRPr="000D61B6" w:rsidRDefault="0084034F" w:rsidP="003E0271">
      <w:pPr>
        <w:pStyle w:val="21"/>
        <w:tabs>
          <w:tab w:val="num" w:pos="0"/>
        </w:tabs>
        <w:ind w:left="0" w:firstLine="709"/>
      </w:pPr>
    </w:p>
    <w:p w:rsidR="0084034F" w:rsidRPr="000D61B6" w:rsidRDefault="0084034F" w:rsidP="0084034F">
      <w:pPr>
        <w:numPr>
          <w:ilvl w:val="0"/>
          <w:numId w:val="1"/>
        </w:numPr>
        <w:jc w:val="center"/>
        <w:rPr>
          <w:b/>
          <w:sz w:val="21"/>
          <w:szCs w:val="21"/>
        </w:rPr>
      </w:pPr>
      <w:r w:rsidRPr="000D61B6">
        <w:rPr>
          <w:b/>
          <w:sz w:val="21"/>
          <w:szCs w:val="21"/>
        </w:rPr>
        <w:t>Стоимость товара и порядок расчетов</w:t>
      </w:r>
    </w:p>
    <w:p w:rsidR="0084034F" w:rsidRPr="000D61B6" w:rsidRDefault="0084034F" w:rsidP="0084034F">
      <w:pPr>
        <w:pStyle w:val="ConsNormal"/>
        <w:ind w:firstLine="709"/>
        <w:jc w:val="both"/>
        <w:rPr>
          <w:rFonts w:ascii="Times New Roman" w:hAnsi="Times New Roman"/>
          <w:sz w:val="21"/>
          <w:szCs w:val="21"/>
        </w:rPr>
      </w:pPr>
      <w:r w:rsidRPr="000D61B6">
        <w:rPr>
          <w:rFonts w:ascii="Times New Roman" w:hAnsi="Times New Roman"/>
          <w:sz w:val="21"/>
          <w:szCs w:val="21"/>
        </w:rPr>
        <w:t>2.1. Цена контракта составляет</w:t>
      </w:r>
      <w:proofErr w:type="gramStart"/>
      <w:r w:rsidRPr="000D61B6">
        <w:rPr>
          <w:rFonts w:ascii="Times New Roman" w:hAnsi="Times New Roman"/>
          <w:sz w:val="21"/>
          <w:szCs w:val="21"/>
        </w:rPr>
        <w:t xml:space="preserve"> ___________________ (___________________________) </w:t>
      </w:r>
      <w:proofErr w:type="gramEnd"/>
      <w:r w:rsidRPr="000D61B6">
        <w:rPr>
          <w:rFonts w:ascii="Times New Roman" w:hAnsi="Times New Roman"/>
          <w:sz w:val="21"/>
          <w:szCs w:val="21"/>
        </w:rPr>
        <w:t>рублей, в том числе НДС ___ (_____) рублей/НДС не облагается.</w:t>
      </w:r>
    </w:p>
    <w:p w:rsidR="0084034F" w:rsidRDefault="0084034F" w:rsidP="0084034F">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84034F" w:rsidRDefault="0084034F" w:rsidP="0084034F">
      <w:pPr>
        <w:pStyle w:val="2"/>
        <w:spacing w:after="0" w:line="240" w:lineRule="auto"/>
        <w:ind w:firstLine="709"/>
        <w:jc w:val="both"/>
        <w:rPr>
          <w:sz w:val="21"/>
          <w:szCs w:val="21"/>
        </w:rPr>
      </w:pPr>
      <w:r w:rsidRPr="0092197E">
        <w:rPr>
          <w:sz w:val="21"/>
          <w:szCs w:val="21"/>
        </w:rPr>
        <w:t>2.2.</w:t>
      </w:r>
      <w:r w:rsidRPr="00956715">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w:t>
      </w:r>
      <w:r w:rsidRPr="009628AE">
        <w:rPr>
          <w:color w:val="000000"/>
          <w:sz w:val="21"/>
          <w:szCs w:val="21"/>
        </w:rPr>
        <w:t xml:space="preserve">в течение </w:t>
      </w:r>
      <w:r>
        <w:rPr>
          <w:color w:val="000000"/>
          <w:sz w:val="21"/>
          <w:szCs w:val="21"/>
        </w:rPr>
        <w:t>15 (пятнадцати)</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 xml:space="preserve">на основании предоставляемых Поставщиком Заказчику платежных документов (счета </w:t>
      </w:r>
      <w:r>
        <w:rPr>
          <w:sz w:val="21"/>
          <w:szCs w:val="21"/>
        </w:rPr>
        <w:t>(</w:t>
      </w:r>
      <w:r w:rsidRPr="009628AE">
        <w:rPr>
          <w:sz w:val="21"/>
          <w:szCs w:val="21"/>
        </w:rPr>
        <w:t>сче</w:t>
      </w:r>
      <w:r>
        <w:rPr>
          <w:sz w:val="21"/>
          <w:szCs w:val="21"/>
        </w:rPr>
        <w:t>та-фактуры), товарной накладной, универсальный передаточный документ)</w:t>
      </w:r>
      <w:r w:rsidRPr="009628AE">
        <w:rPr>
          <w:sz w:val="21"/>
          <w:szCs w:val="21"/>
        </w:rPr>
        <w:t>.</w:t>
      </w:r>
    </w:p>
    <w:p w:rsidR="0084034F" w:rsidRDefault="0084034F" w:rsidP="0084034F">
      <w:pPr>
        <w:pStyle w:val="2"/>
        <w:spacing w:after="0" w:line="240" w:lineRule="auto"/>
        <w:jc w:val="both"/>
        <w:rPr>
          <w:sz w:val="21"/>
          <w:szCs w:val="21"/>
        </w:rPr>
      </w:pPr>
    </w:p>
    <w:p w:rsidR="0084034F" w:rsidRPr="00547295" w:rsidRDefault="0084034F" w:rsidP="0084034F">
      <w:pPr>
        <w:numPr>
          <w:ilvl w:val="0"/>
          <w:numId w:val="1"/>
        </w:numPr>
        <w:jc w:val="center"/>
        <w:rPr>
          <w:b/>
          <w:sz w:val="21"/>
          <w:szCs w:val="21"/>
        </w:rPr>
      </w:pPr>
      <w:r w:rsidRPr="00547295">
        <w:rPr>
          <w:b/>
          <w:sz w:val="21"/>
          <w:szCs w:val="21"/>
        </w:rPr>
        <w:t>Места, срок и условия поставки товара</w:t>
      </w:r>
    </w:p>
    <w:p w:rsidR="0084034F" w:rsidRPr="005A6DD9" w:rsidRDefault="0084034F" w:rsidP="0084034F">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3.1. Места </w:t>
      </w:r>
      <w:r w:rsidRPr="008C307F">
        <w:rPr>
          <w:rFonts w:ascii="Times New Roman" w:hAnsi="Times New Roman" w:cs="Times New Roman"/>
          <w:sz w:val="21"/>
          <w:szCs w:val="21"/>
        </w:rPr>
        <w:t xml:space="preserve">поставки: </w:t>
      </w:r>
      <w:r w:rsidR="008C307F" w:rsidRPr="008C307F">
        <w:rPr>
          <w:rFonts w:ascii="Times New Roman" w:hAnsi="Times New Roman" w:cs="Times New Roman"/>
          <w:sz w:val="21"/>
          <w:szCs w:val="21"/>
        </w:rPr>
        <w:t>г</w:t>
      </w:r>
      <w:r w:rsidR="008C307F" w:rsidRPr="00C502A5">
        <w:rPr>
          <w:rFonts w:ascii="Times New Roman" w:hAnsi="Times New Roman" w:cs="Times New Roman"/>
          <w:sz w:val="21"/>
          <w:szCs w:val="21"/>
        </w:rPr>
        <w:t>. Красноярск, ул. Борисова</w:t>
      </w:r>
      <w:r w:rsidR="008C307F">
        <w:rPr>
          <w:rFonts w:ascii="Times New Roman" w:hAnsi="Times New Roman" w:cs="Times New Roman"/>
          <w:sz w:val="21"/>
          <w:szCs w:val="21"/>
        </w:rPr>
        <w:t xml:space="preserve">, </w:t>
      </w:r>
      <w:r w:rsidR="008C307F" w:rsidRPr="00C502A5">
        <w:rPr>
          <w:rFonts w:ascii="Times New Roman" w:hAnsi="Times New Roman" w:cs="Times New Roman"/>
          <w:sz w:val="21"/>
          <w:szCs w:val="21"/>
        </w:rPr>
        <w:t>16 А</w:t>
      </w:r>
      <w:r w:rsidR="008C307F">
        <w:rPr>
          <w:rFonts w:ascii="Times New Roman" w:hAnsi="Times New Roman" w:cs="Times New Roman"/>
          <w:sz w:val="21"/>
          <w:szCs w:val="21"/>
        </w:rPr>
        <w:t>.</w:t>
      </w:r>
    </w:p>
    <w:p w:rsidR="0084034F" w:rsidRDefault="0084034F" w:rsidP="0084034F">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3.2. Срок поставки товара: </w:t>
      </w:r>
      <w:r>
        <w:rPr>
          <w:rFonts w:ascii="Times New Roman" w:hAnsi="Times New Roman" w:cs="Times New Roman"/>
          <w:sz w:val="21"/>
          <w:szCs w:val="21"/>
        </w:rPr>
        <w:t>с момента за</w:t>
      </w:r>
      <w:r w:rsidR="00CC7131">
        <w:rPr>
          <w:rFonts w:ascii="Times New Roman" w:hAnsi="Times New Roman" w:cs="Times New Roman"/>
          <w:sz w:val="21"/>
          <w:szCs w:val="21"/>
        </w:rPr>
        <w:t>ключения контракта по 25</w:t>
      </w:r>
      <w:r w:rsidR="008C307F">
        <w:rPr>
          <w:rFonts w:ascii="Times New Roman" w:hAnsi="Times New Roman" w:cs="Times New Roman"/>
          <w:sz w:val="21"/>
          <w:szCs w:val="21"/>
        </w:rPr>
        <w:t xml:space="preserve"> декабря</w:t>
      </w:r>
      <w:r>
        <w:rPr>
          <w:rFonts w:ascii="Times New Roman" w:hAnsi="Times New Roman" w:cs="Times New Roman"/>
          <w:sz w:val="21"/>
          <w:szCs w:val="21"/>
        </w:rPr>
        <w:t xml:space="preserve"> 2018 года.</w:t>
      </w:r>
    </w:p>
    <w:p w:rsidR="002D2DC5" w:rsidRPr="002261E9" w:rsidRDefault="002D2DC5" w:rsidP="0084034F">
      <w:pPr>
        <w:pStyle w:val="ConsPlusNormal"/>
        <w:ind w:firstLine="709"/>
        <w:jc w:val="both"/>
        <w:rPr>
          <w:rFonts w:ascii="Times New Roman" w:hAnsi="Times New Roman" w:cs="Times New Roman"/>
          <w:sz w:val="21"/>
          <w:szCs w:val="21"/>
        </w:rPr>
      </w:pPr>
      <w:r w:rsidRPr="002D2DC5">
        <w:rPr>
          <w:rFonts w:ascii="Times New Roman" w:hAnsi="Times New Roman" w:cs="Times New Roman"/>
          <w:sz w:val="21"/>
          <w:szCs w:val="21"/>
        </w:rPr>
        <w:lastRenderedPageBreak/>
        <w:t>Поставка товара осуществляется до 15 час. 00 мин.</w:t>
      </w:r>
    </w:p>
    <w:p w:rsidR="0084034F" w:rsidRPr="003775CA" w:rsidRDefault="0084034F" w:rsidP="0084034F">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w:t>
      </w:r>
      <w:r w:rsidR="00CE737E">
        <w:rPr>
          <w:rFonts w:ascii="Times New Roman" w:hAnsi="Times New Roman"/>
          <w:sz w:val="21"/>
          <w:szCs w:val="21"/>
        </w:rPr>
        <w:t>предмет</w:t>
      </w:r>
      <w:r w:rsidR="004467D2">
        <w:rPr>
          <w:rFonts w:ascii="Times New Roman" w:hAnsi="Times New Roman"/>
          <w:sz w:val="21"/>
          <w:szCs w:val="21"/>
        </w:rPr>
        <w:t xml:space="preserve">, </w:t>
      </w:r>
      <w:r w:rsidR="00907E35">
        <w:rPr>
          <w:rFonts w:ascii="Times New Roman" w:hAnsi="Times New Roman"/>
          <w:sz w:val="21"/>
          <w:szCs w:val="21"/>
        </w:rPr>
        <w:t>объемы</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sidR="00A360B5">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84034F" w:rsidRPr="00080C46" w:rsidRDefault="0084034F" w:rsidP="0084034F">
      <w:pPr>
        <w:pStyle w:val="ConsPlusNormal"/>
        <w:ind w:firstLine="709"/>
        <w:jc w:val="both"/>
        <w:rPr>
          <w:rFonts w:ascii="Times New Roman" w:hAnsi="Times New Roman" w:cs="Times New Roman"/>
          <w:sz w:val="21"/>
          <w:szCs w:val="21"/>
        </w:rPr>
      </w:pPr>
      <w:r w:rsidRPr="00080C46">
        <w:rPr>
          <w:rFonts w:ascii="Times New Roman" w:hAnsi="Times New Roman" w:cs="Times New Roman"/>
          <w:sz w:val="21"/>
          <w:szCs w:val="21"/>
        </w:rPr>
        <w:t xml:space="preserve">Поставка товара предусматривает доставку товара </w:t>
      </w:r>
      <w:r>
        <w:rPr>
          <w:rFonts w:ascii="Times New Roman" w:hAnsi="Times New Roman" w:cs="Times New Roman"/>
          <w:sz w:val="21"/>
          <w:szCs w:val="21"/>
        </w:rPr>
        <w:t xml:space="preserve">(партии товара) </w:t>
      </w:r>
      <w:r w:rsidRPr="00080C46">
        <w:rPr>
          <w:rFonts w:ascii="Times New Roman" w:hAnsi="Times New Roman" w:cs="Times New Roman"/>
          <w:sz w:val="21"/>
          <w:szCs w:val="21"/>
        </w:rPr>
        <w:t>до места поставки, разгрузку, перемещение до мест хранения</w:t>
      </w:r>
      <w:r>
        <w:rPr>
          <w:rFonts w:ascii="Times New Roman" w:hAnsi="Times New Roman" w:cs="Times New Roman"/>
          <w:sz w:val="21"/>
          <w:szCs w:val="21"/>
        </w:rPr>
        <w:t>, указанных Заказчиком,</w:t>
      </w:r>
      <w:r w:rsidRPr="00080C46">
        <w:rPr>
          <w:rFonts w:ascii="Times New Roman" w:hAnsi="Times New Roman" w:cs="Times New Roman"/>
          <w:sz w:val="21"/>
          <w:szCs w:val="21"/>
        </w:rPr>
        <w:t xml:space="preserve"> силами Поставщика.</w:t>
      </w:r>
    </w:p>
    <w:p w:rsidR="0084034F" w:rsidRPr="00A80BF7" w:rsidRDefault="0084034F" w:rsidP="0084034F">
      <w:pPr>
        <w:pStyle w:val="ConsPlusNormal"/>
        <w:ind w:firstLine="709"/>
        <w:jc w:val="both"/>
        <w:rPr>
          <w:rFonts w:ascii="Times New Roman" w:hAnsi="Times New Roman" w:cs="Times New Roman"/>
          <w:sz w:val="21"/>
          <w:szCs w:val="21"/>
        </w:rPr>
      </w:pPr>
      <w:r w:rsidRPr="007243BE">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w:t>
      </w:r>
      <w:r>
        <w:rPr>
          <w:rFonts w:ascii="Times New Roman" w:hAnsi="Times New Roman" w:cs="Times New Roman"/>
          <w:sz w:val="21"/>
          <w:szCs w:val="21"/>
        </w:rPr>
        <w:t xml:space="preserve"> </w:t>
      </w:r>
      <w:r w:rsidRPr="00A80BF7">
        <w:rPr>
          <w:rFonts w:ascii="Times New Roman" w:hAnsi="Times New Roman" w:cs="Times New Roman"/>
          <w:sz w:val="21"/>
          <w:szCs w:val="21"/>
        </w:rPr>
        <w:t>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84034F" w:rsidRPr="00080C46" w:rsidRDefault="0084034F" w:rsidP="0084034F">
      <w:pPr>
        <w:pStyle w:val="ConsNormal"/>
        <w:ind w:firstLine="709"/>
        <w:jc w:val="both"/>
        <w:rPr>
          <w:rFonts w:ascii="Times New Roman" w:hAnsi="Times New Roman"/>
          <w:sz w:val="21"/>
          <w:szCs w:val="21"/>
        </w:rPr>
      </w:pPr>
      <w:r w:rsidRPr="00080C46">
        <w:rPr>
          <w:rFonts w:ascii="Times New Roman" w:hAnsi="Times New Roman"/>
          <w:sz w:val="21"/>
          <w:szCs w:val="21"/>
        </w:rPr>
        <w:t>Товар считается доставленным с момента подписания Сторонами акта приема-передачи товара</w:t>
      </w:r>
      <w:r>
        <w:rPr>
          <w:rFonts w:ascii="Times New Roman" w:hAnsi="Times New Roman"/>
          <w:sz w:val="21"/>
          <w:szCs w:val="21"/>
        </w:rPr>
        <w:t xml:space="preserve"> (партии товара)</w:t>
      </w:r>
      <w:r w:rsidRPr="00080C46">
        <w:rPr>
          <w:rFonts w:ascii="Times New Roman" w:hAnsi="Times New Roman"/>
          <w:sz w:val="21"/>
          <w:szCs w:val="21"/>
        </w:rPr>
        <w:t>, оформляемого в соответствии с действующими нормативно-правовыми актами Российской Федерации.</w:t>
      </w:r>
    </w:p>
    <w:p w:rsidR="0084034F" w:rsidRDefault="0084034F" w:rsidP="0084034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3.3. </w:t>
      </w:r>
      <w:r w:rsidRPr="00080C46">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w:t>
      </w:r>
      <w:r>
        <w:rPr>
          <w:rFonts w:ascii="Times New Roman" w:hAnsi="Times New Roman" w:cs="Times New Roman"/>
          <w:sz w:val="21"/>
          <w:szCs w:val="21"/>
        </w:rPr>
        <w:t xml:space="preserve">яемого товара </w:t>
      </w:r>
      <w:r w:rsidRPr="00080C46">
        <w:rPr>
          <w:rFonts w:ascii="Times New Roman" w:hAnsi="Times New Roman" w:cs="Times New Roman"/>
          <w:sz w:val="21"/>
          <w:szCs w:val="21"/>
        </w:rPr>
        <w:t>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84034F" w:rsidRDefault="0084034F" w:rsidP="0084034F">
      <w:pPr>
        <w:pStyle w:val="ConsPlusNormal"/>
        <w:ind w:firstLine="567"/>
        <w:jc w:val="both"/>
        <w:rPr>
          <w:rFonts w:ascii="Times New Roman" w:hAnsi="Times New Roman" w:cs="Times New Roman"/>
          <w:sz w:val="21"/>
          <w:szCs w:val="21"/>
        </w:rPr>
      </w:pPr>
    </w:p>
    <w:p w:rsidR="0084034F" w:rsidRPr="000D61B6" w:rsidRDefault="0084034F" w:rsidP="0084034F">
      <w:pPr>
        <w:pStyle w:val="ConsNormal"/>
        <w:ind w:firstLine="0"/>
        <w:jc w:val="center"/>
        <w:rPr>
          <w:rFonts w:ascii="Times New Roman" w:hAnsi="Times New Roman"/>
          <w:b/>
          <w:sz w:val="21"/>
          <w:szCs w:val="21"/>
        </w:rPr>
      </w:pPr>
      <w:r w:rsidRPr="000D61B6">
        <w:rPr>
          <w:rFonts w:ascii="Times New Roman" w:hAnsi="Times New Roman"/>
          <w:b/>
          <w:sz w:val="21"/>
          <w:szCs w:val="21"/>
        </w:rPr>
        <w:t>4</w:t>
      </w:r>
      <w:r w:rsidRPr="00D66019">
        <w:rPr>
          <w:rFonts w:ascii="Times New Roman" w:hAnsi="Times New Roman"/>
          <w:b/>
          <w:sz w:val="21"/>
          <w:szCs w:val="21"/>
        </w:rPr>
        <w:t>. Обязанности Сторон</w:t>
      </w:r>
    </w:p>
    <w:p w:rsidR="00CE18B8" w:rsidRDefault="00CE18B8" w:rsidP="00CE18B8">
      <w:pPr>
        <w:pStyle w:val="ConsNormal"/>
        <w:ind w:firstLine="709"/>
        <w:jc w:val="both"/>
        <w:rPr>
          <w:rFonts w:ascii="Times New Roman" w:hAnsi="Times New Roman"/>
          <w:sz w:val="21"/>
          <w:szCs w:val="21"/>
        </w:rPr>
      </w:pPr>
      <w:r>
        <w:rPr>
          <w:rFonts w:ascii="Times New Roman" w:hAnsi="Times New Roman"/>
          <w:sz w:val="21"/>
          <w:szCs w:val="21"/>
        </w:rPr>
        <w:t>4.1. Поставщик обязуется:</w:t>
      </w:r>
    </w:p>
    <w:p w:rsidR="00CE18B8" w:rsidRDefault="00CE18B8" w:rsidP="00CE18B8">
      <w:pPr>
        <w:pStyle w:val="ConsNormal"/>
        <w:ind w:firstLine="709"/>
        <w:jc w:val="both"/>
        <w:rPr>
          <w:rFonts w:ascii="Times New Roman" w:hAnsi="Times New Roman"/>
          <w:sz w:val="21"/>
          <w:szCs w:val="21"/>
        </w:rPr>
      </w:pPr>
      <w:r>
        <w:rPr>
          <w:rFonts w:ascii="Times New Roman" w:hAnsi="Times New Roman"/>
          <w:sz w:val="21"/>
          <w:szCs w:val="21"/>
        </w:rPr>
        <w:t>4.1.1. оповестить Заказчика о поставке товара не менее чем за два рабочих дня до момента поставки товара по телефону +7 950 402 06 20 в рабочие дни с 9-00 до 17-00 (время красноярское (MSK+4));</w:t>
      </w:r>
    </w:p>
    <w:p w:rsidR="00CE18B8" w:rsidRDefault="00CE18B8" w:rsidP="00CE18B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CE18B8" w:rsidRDefault="00CE18B8" w:rsidP="00CE18B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4.1.3. обеспечить </w:t>
      </w:r>
      <w:proofErr w:type="gramStart"/>
      <w:r>
        <w:rPr>
          <w:rFonts w:ascii="Times New Roman" w:hAnsi="Times New Roman" w:cs="Times New Roman"/>
          <w:sz w:val="21"/>
          <w:szCs w:val="21"/>
        </w:rPr>
        <w:t>контроль за</w:t>
      </w:r>
      <w:proofErr w:type="gramEnd"/>
      <w:r>
        <w:rPr>
          <w:rFonts w:ascii="Times New Roman" w:hAnsi="Times New Roman" w:cs="Times New Roman"/>
          <w:sz w:val="21"/>
          <w:szCs w:val="21"/>
        </w:rPr>
        <w:t xml:space="preserve"> поставкой товара (партией товара);</w:t>
      </w:r>
    </w:p>
    <w:p w:rsidR="00CE18B8" w:rsidRDefault="00CE18B8" w:rsidP="00CE18B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4.1.4. осуществить разгрузку товара (партии товара), перемещение товара (партии товара) до мест хранения, указанных Заказчиком;</w:t>
      </w:r>
    </w:p>
    <w:p w:rsidR="00CE18B8" w:rsidRDefault="00CE18B8" w:rsidP="00CE18B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4.1.5. передать Заказчику документы, указанные в пункте 1.3,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CE18B8" w:rsidRDefault="00CE18B8" w:rsidP="00CE18B8">
      <w:pPr>
        <w:ind w:firstLine="709"/>
        <w:jc w:val="both"/>
        <w:rPr>
          <w:sz w:val="21"/>
          <w:szCs w:val="21"/>
        </w:rPr>
      </w:pPr>
      <w:r>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CE18B8" w:rsidRDefault="00CE18B8" w:rsidP="00CE18B8">
      <w:pPr>
        <w:ind w:firstLine="709"/>
        <w:jc w:val="both"/>
        <w:rPr>
          <w:sz w:val="21"/>
          <w:szCs w:val="21"/>
        </w:rPr>
      </w:pPr>
      <w:r>
        <w:rPr>
          <w:sz w:val="21"/>
          <w:szCs w:val="21"/>
        </w:rPr>
        <w:t xml:space="preserve">В случае неисполнения (ненадлежащего исполнения) Поставщиком одного или нескольких обязательств, предусмотренных </w:t>
      </w:r>
      <w:proofErr w:type="spellStart"/>
      <w:r>
        <w:rPr>
          <w:sz w:val="21"/>
          <w:szCs w:val="21"/>
        </w:rPr>
        <w:t>п.п</w:t>
      </w:r>
      <w:proofErr w:type="spellEnd"/>
      <w:r>
        <w:rPr>
          <w:sz w:val="21"/>
          <w:szCs w:val="21"/>
        </w:rPr>
        <w:t>.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CE18B8" w:rsidRDefault="00CE18B8" w:rsidP="00CE18B8">
      <w:pPr>
        <w:autoSpaceDE w:val="0"/>
        <w:autoSpaceDN w:val="0"/>
        <w:adjustRightInd w:val="0"/>
        <w:ind w:firstLine="709"/>
        <w:jc w:val="both"/>
        <w:rPr>
          <w:sz w:val="21"/>
          <w:szCs w:val="21"/>
        </w:rPr>
      </w:pPr>
      <w:r>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Pr>
          <w:sz w:val="21"/>
          <w:szCs w:val="21"/>
        </w:rPr>
        <w:t>ВО</w:t>
      </w:r>
      <w:proofErr w:type="gramEnd"/>
      <w:r>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2" w:history="1">
        <w:r>
          <w:rPr>
            <w:rStyle w:val="a9"/>
            <w:sz w:val="21"/>
            <w:szCs w:val="21"/>
          </w:rPr>
          <w:t>www.sfu-kras.ru</w:t>
        </w:r>
      </w:hyperlink>
      <w:r>
        <w:rPr>
          <w:sz w:val="21"/>
          <w:szCs w:val="21"/>
        </w:rPr>
        <w:t xml:space="preserve">). Приемка товара по количеству и качеству организуется исключительно Физкультурно-оздоровительным центром ФГАОУ </w:t>
      </w:r>
      <w:proofErr w:type="gramStart"/>
      <w:r>
        <w:rPr>
          <w:sz w:val="21"/>
          <w:szCs w:val="21"/>
        </w:rPr>
        <w:t>ВО</w:t>
      </w:r>
      <w:proofErr w:type="gramEnd"/>
      <w:r>
        <w:rPr>
          <w:sz w:val="21"/>
          <w:szCs w:val="21"/>
        </w:rPr>
        <w:t xml:space="preserve"> «Сибирский федеральный универс</w:t>
      </w:r>
      <w:r w:rsidR="00B621D8">
        <w:rPr>
          <w:sz w:val="21"/>
          <w:szCs w:val="21"/>
        </w:rPr>
        <w:t>итет» в рабочие дни с 9-00 до 15</w:t>
      </w:r>
      <w:r>
        <w:rPr>
          <w:sz w:val="21"/>
          <w:szCs w:val="21"/>
        </w:rPr>
        <w:t>-00 (время красноярское (</w:t>
      </w:r>
      <w:r>
        <w:rPr>
          <w:sz w:val="21"/>
          <w:szCs w:val="21"/>
          <w:lang w:val="en-US"/>
        </w:rPr>
        <w:t>MSK</w:t>
      </w:r>
      <w:r>
        <w:rPr>
          <w:sz w:val="21"/>
          <w:szCs w:val="21"/>
        </w:rPr>
        <w:t xml:space="preserve">+4)). Иные структурные подразделения ФГАОУ </w:t>
      </w:r>
      <w:proofErr w:type="gramStart"/>
      <w:r>
        <w:rPr>
          <w:sz w:val="21"/>
          <w:szCs w:val="21"/>
        </w:rPr>
        <w:t>ВО</w:t>
      </w:r>
      <w:proofErr w:type="gramEnd"/>
      <w:r>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CE18B8" w:rsidRDefault="00CE18B8" w:rsidP="00CE18B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CE18B8" w:rsidRDefault="00CE18B8" w:rsidP="00CE18B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4.5. По факту поставки товара (партии товара) при условии выполнения Поставщиком обязанностей, предусмотренных п. 4.1.1 – п. 4.1.4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6D2FE5" w:rsidRDefault="00CE18B8" w:rsidP="00CE18B8">
      <w:pPr>
        <w:pStyle w:val="ConsNormal"/>
        <w:ind w:firstLine="709"/>
        <w:jc w:val="both"/>
        <w:rPr>
          <w:rFonts w:ascii="Times New Roman" w:hAnsi="Times New Roman"/>
          <w:sz w:val="21"/>
          <w:szCs w:val="21"/>
        </w:rPr>
      </w:pPr>
      <w:r w:rsidRPr="00CE18B8">
        <w:rPr>
          <w:rFonts w:ascii="Times New Roman" w:hAnsi="Times New Roman"/>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84034F" w:rsidRDefault="0084034F" w:rsidP="0084034F">
      <w:pPr>
        <w:pStyle w:val="ConsPlusNormal"/>
        <w:ind w:firstLine="709"/>
        <w:jc w:val="both"/>
        <w:rPr>
          <w:rFonts w:ascii="Times New Roman" w:hAnsi="Times New Roman" w:cs="Times New Roman"/>
          <w:sz w:val="21"/>
          <w:szCs w:val="21"/>
        </w:rPr>
      </w:pPr>
    </w:p>
    <w:p w:rsidR="0084034F" w:rsidRPr="000D61B6" w:rsidRDefault="0084034F" w:rsidP="0084034F">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lastRenderedPageBreak/>
        <w:t>Объем предоставления гарантии качества товара и ответственность Сторон</w:t>
      </w:r>
    </w:p>
    <w:p w:rsidR="0084034F" w:rsidRPr="00956715" w:rsidRDefault="0084034F" w:rsidP="0084034F">
      <w:pPr>
        <w:pStyle w:val="ConsNormal"/>
        <w:jc w:val="both"/>
        <w:rPr>
          <w:rFonts w:ascii="Times New Roman" w:hAnsi="Times New Roman"/>
          <w:sz w:val="21"/>
          <w:szCs w:val="21"/>
        </w:rPr>
      </w:pPr>
      <w:r w:rsidRPr="00956715">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84034F" w:rsidRPr="00EE55C6" w:rsidRDefault="0084034F" w:rsidP="0084034F">
      <w:pPr>
        <w:pStyle w:val="3"/>
        <w:spacing w:before="0" w:beforeAutospacing="0" w:after="0" w:afterAutospacing="0"/>
        <w:ind w:firstLine="720"/>
        <w:jc w:val="both"/>
        <w:rPr>
          <w:b w:val="0"/>
          <w:sz w:val="21"/>
          <w:szCs w:val="21"/>
        </w:rPr>
      </w:pPr>
      <w:r w:rsidRPr="006C5B3A">
        <w:rPr>
          <w:b w:val="0"/>
          <w:sz w:val="21"/>
          <w:szCs w:val="21"/>
        </w:rPr>
        <w:t>5.2.</w:t>
      </w:r>
      <w:r w:rsidRPr="00956715">
        <w:rPr>
          <w:sz w:val="21"/>
          <w:szCs w:val="21"/>
        </w:rPr>
        <w:t xml:space="preserve"> </w:t>
      </w:r>
      <w:r w:rsidRPr="00EE55C6">
        <w:rPr>
          <w:b w:val="0"/>
          <w:sz w:val="21"/>
          <w:szCs w:val="21"/>
        </w:rPr>
        <w:t>В случае обнаружения недостатков Заказчик вправе по своему выбору потребовать от Поставщика:</w:t>
      </w:r>
    </w:p>
    <w:p w:rsidR="002D2DC5" w:rsidRPr="002D2DC5" w:rsidRDefault="002D2DC5" w:rsidP="002D2DC5">
      <w:pPr>
        <w:pStyle w:val="ConsNormal"/>
        <w:ind w:firstLine="709"/>
        <w:jc w:val="both"/>
        <w:rPr>
          <w:rFonts w:ascii="Times New Roman" w:hAnsi="Times New Roman"/>
          <w:sz w:val="21"/>
          <w:szCs w:val="21"/>
        </w:rPr>
      </w:pPr>
      <w:r w:rsidRPr="002D2DC5">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2D2DC5" w:rsidRPr="002D2DC5" w:rsidRDefault="002D2DC5" w:rsidP="002D2DC5">
      <w:pPr>
        <w:pStyle w:val="ConsNormal"/>
        <w:ind w:firstLine="709"/>
        <w:jc w:val="both"/>
        <w:rPr>
          <w:rFonts w:ascii="Times New Roman" w:hAnsi="Times New Roman"/>
          <w:sz w:val="21"/>
          <w:szCs w:val="21"/>
        </w:rPr>
      </w:pPr>
      <w:r w:rsidRPr="002D2DC5">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8C307F" w:rsidRPr="008C307F" w:rsidRDefault="002D2DC5" w:rsidP="002D2DC5">
      <w:pPr>
        <w:pStyle w:val="ConsNormal"/>
        <w:ind w:firstLine="709"/>
        <w:jc w:val="both"/>
        <w:rPr>
          <w:rFonts w:ascii="Times New Roman" w:hAnsi="Times New Roman"/>
          <w:sz w:val="21"/>
          <w:szCs w:val="21"/>
        </w:rPr>
      </w:pPr>
      <w:r w:rsidRPr="002D2DC5">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84034F" w:rsidRDefault="0084034F" w:rsidP="0084034F">
      <w:pPr>
        <w:autoSpaceDE w:val="0"/>
        <w:autoSpaceDN w:val="0"/>
        <w:adjustRightInd w:val="0"/>
        <w:ind w:firstLine="709"/>
        <w:jc w:val="both"/>
        <w:rPr>
          <w:rFonts w:eastAsiaTheme="minorHAnsi"/>
          <w:color w:val="000000"/>
          <w:sz w:val="21"/>
          <w:szCs w:val="21"/>
          <w:lang w:eastAsia="en-US"/>
        </w:rPr>
      </w:pPr>
      <w:r>
        <w:rPr>
          <w:sz w:val="21"/>
          <w:szCs w:val="21"/>
        </w:rPr>
        <w:t xml:space="preserve">5.3. </w:t>
      </w:r>
      <w:r w:rsidRPr="00305A9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84034F" w:rsidRPr="00FF440E" w:rsidRDefault="0084034F" w:rsidP="0084034F">
      <w:pPr>
        <w:autoSpaceDE w:val="0"/>
        <w:autoSpaceDN w:val="0"/>
        <w:adjustRightInd w:val="0"/>
        <w:ind w:firstLine="709"/>
        <w:jc w:val="both"/>
        <w:rPr>
          <w:sz w:val="21"/>
          <w:szCs w:val="21"/>
        </w:rPr>
      </w:pPr>
      <w:r w:rsidRPr="00826399">
        <w:rPr>
          <w:sz w:val="21"/>
          <w:szCs w:val="21"/>
        </w:rPr>
        <w:t>5.</w:t>
      </w:r>
      <w:r>
        <w:rPr>
          <w:sz w:val="21"/>
          <w:szCs w:val="21"/>
        </w:rPr>
        <w:t>4</w:t>
      </w:r>
      <w:r w:rsidRPr="00826399">
        <w:rPr>
          <w:sz w:val="21"/>
          <w:szCs w:val="21"/>
        </w:rPr>
        <w:t xml:space="preserve">. </w:t>
      </w:r>
      <w:r w:rsidRPr="00FF440E">
        <w:rPr>
          <w:sz w:val="21"/>
          <w:szCs w:val="21"/>
        </w:rPr>
        <w:t>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84034F" w:rsidRPr="00826399" w:rsidRDefault="0084034F" w:rsidP="0084034F">
      <w:pPr>
        <w:autoSpaceDE w:val="0"/>
        <w:autoSpaceDN w:val="0"/>
        <w:adjustRightInd w:val="0"/>
        <w:ind w:firstLine="720"/>
        <w:jc w:val="both"/>
        <w:rPr>
          <w:sz w:val="21"/>
          <w:szCs w:val="21"/>
        </w:rPr>
      </w:pPr>
      <w:r w:rsidRPr="00826399">
        <w:rPr>
          <w:sz w:val="21"/>
          <w:szCs w:val="21"/>
        </w:rPr>
        <w:t>5.</w:t>
      </w:r>
      <w:r>
        <w:rPr>
          <w:sz w:val="21"/>
          <w:szCs w:val="21"/>
        </w:rPr>
        <w:t>5</w:t>
      </w:r>
      <w:r w:rsidRPr="00826399">
        <w:rPr>
          <w:sz w:val="21"/>
          <w:szCs w:val="21"/>
        </w:rPr>
        <w:t xml:space="preserve">.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760C55">
        <w:rPr>
          <w:sz w:val="21"/>
          <w:szCs w:val="21"/>
        </w:rPr>
        <w:t>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w:t>
      </w:r>
      <w:r w:rsidRPr="00826399">
        <w:rPr>
          <w:sz w:val="21"/>
          <w:szCs w:val="21"/>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84034F" w:rsidRPr="00826399" w:rsidRDefault="0084034F" w:rsidP="0084034F">
      <w:pPr>
        <w:autoSpaceDE w:val="0"/>
        <w:autoSpaceDN w:val="0"/>
        <w:adjustRightInd w:val="0"/>
        <w:ind w:firstLine="720"/>
        <w:jc w:val="both"/>
        <w:rPr>
          <w:sz w:val="21"/>
          <w:szCs w:val="21"/>
        </w:rPr>
      </w:pPr>
      <w:r w:rsidRPr="00826399">
        <w:rPr>
          <w:sz w:val="21"/>
          <w:szCs w:val="21"/>
        </w:rPr>
        <w:t>5.</w:t>
      </w:r>
      <w:r>
        <w:rPr>
          <w:sz w:val="21"/>
          <w:szCs w:val="21"/>
        </w:rPr>
        <w:t>6</w:t>
      </w:r>
      <w:r w:rsidRPr="00826399">
        <w:rPr>
          <w:sz w:val="21"/>
          <w:szCs w:val="21"/>
        </w:rPr>
        <w:t>. Уплата пени не освобождает нарушившую условия контракта Сторону от исполнения взятых на себя обязательств.</w:t>
      </w:r>
    </w:p>
    <w:p w:rsidR="0084034F" w:rsidRPr="00826399" w:rsidRDefault="0084034F" w:rsidP="0084034F">
      <w:pPr>
        <w:ind w:firstLine="709"/>
        <w:jc w:val="both"/>
        <w:rPr>
          <w:sz w:val="21"/>
          <w:szCs w:val="21"/>
        </w:rPr>
      </w:pPr>
      <w:r w:rsidRPr="00826399">
        <w:rPr>
          <w:sz w:val="21"/>
          <w:szCs w:val="21"/>
        </w:rPr>
        <w:t>5.</w:t>
      </w:r>
      <w:r>
        <w:rPr>
          <w:sz w:val="21"/>
          <w:szCs w:val="21"/>
        </w:rPr>
        <w:t>7</w:t>
      </w:r>
      <w:r w:rsidRPr="00826399">
        <w:rPr>
          <w:sz w:val="21"/>
          <w:szCs w:val="21"/>
        </w:rPr>
        <w:t>. В случае</w:t>
      </w:r>
      <w:proofErr w:type="gramStart"/>
      <w:r w:rsidRPr="00826399">
        <w:rPr>
          <w:sz w:val="21"/>
          <w:szCs w:val="21"/>
        </w:rPr>
        <w:t>,</w:t>
      </w:r>
      <w:proofErr w:type="gramEnd"/>
      <w:r w:rsidRPr="0082639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84034F" w:rsidRPr="00956715" w:rsidRDefault="0084034F" w:rsidP="0084034F">
      <w:pPr>
        <w:autoSpaceDE w:val="0"/>
        <w:autoSpaceDN w:val="0"/>
        <w:adjustRightInd w:val="0"/>
        <w:ind w:firstLine="720"/>
        <w:jc w:val="both"/>
        <w:rPr>
          <w:sz w:val="21"/>
          <w:szCs w:val="21"/>
        </w:rPr>
      </w:pPr>
    </w:p>
    <w:p w:rsidR="0084034F" w:rsidRPr="000D61B6" w:rsidRDefault="0084034F" w:rsidP="0084034F">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Непреодолимая сила</w:t>
      </w:r>
    </w:p>
    <w:p w:rsidR="0084034F" w:rsidRPr="009628AE" w:rsidRDefault="0084034F" w:rsidP="0084034F">
      <w:pPr>
        <w:pStyle w:val="ConsNormal"/>
        <w:ind w:left="57" w:right="57" w:firstLine="652"/>
        <w:jc w:val="both"/>
        <w:rPr>
          <w:rFonts w:ascii="Times New Roman" w:hAnsi="Times New Roman"/>
          <w:sz w:val="21"/>
          <w:szCs w:val="21"/>
        </w:rPr>
      </w:pPr>
      <w:r w:rsidRPr="009628AE">
        <w:rPr>
          <w:rFonts w:ascii="Times New Roman" w:hAnsi="Times New Roman"/>
          <w:sz w:val="21"/>
          <w:szCs w:val="21"/>
        </w:rPr>
        <w:t xml:space="preserve">6.1. </w:t>
      </w:r>
      <w:proofErr w:type="gramStart"/>
      <w:r w:rsidRPr="009628AE">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84034F" w:rsidRPr="009628AE" w:rsidRDefault="0084034F" w:rsidP="0084034F">
      <w:pPr>
        <w:pStyle w:val="ConsNormal"/>
        <w:ind w:left="57" w:right="57" w:firstLine="652"/>
        <w:jc w:val="both"/>
        <w:rPr>
          <w:rFonts w:ascii="Times New Roman" w:hAnsi="Times New Roman"/>
          <w:sz w:val="21"/>
          <w:szCs w:val="21"/>
        </w:rPr>
      </w:pPr>
      <w:r w:rsidRPr="009628AE">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84034F" w:rsidRPr="009628AE" w:rsidRDefault="0084034F" w:rsidP="0084034F">
      <w:pPr>
        <w:pStyle w:val="ConsNormal"/>
        <w:ind w:left="57" w:right="57" w:firstLine="652"/>
        <w:jc w:val="both"/>
        <w:rPr>
          <w:rFonts w:ascii="Times New Roman" w:hAnsi="Times New Roman"/>
          <w:sz w:val="21"/>
          <w:szCs w:val="21"/>
        </w:rPr>
      </w:pPr>
      <w:r w:rsidRPr="009628AE">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84034F" w:rsidRPr="009628AE" w:rsidRDefault="0084034F" w:rsidP="0084034F">
      <w:pPr>
        <w:pStyle w:val="ConsNormal"/>
        <w:ind w:left="57" w:right="57" w:firstLine="652"/>
        <w:jc w:val="both"/>
        <w:rPr>
          <w:rFonts w:ascii="Times New Roman" w:hAnsi="Times New Roman"/>
          <w:sz w:val="21"/>
          <w:szCs w:val="21"/>
        </w:rPr>
      </w:pPr>
      <w:r w:rsidRPr="009628AE">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84034F" w:rsidRPr="009628AE" w:rsidRDefault="0084034F" w:rsidP="0084034F">
      <w:pPr>
        <w:pStyle w:val="ConsNormal"/>
        <w:ind w:left="57" w:right="57" w:firstLine="652"/>
        <w:jc w:val="both"/>
        <w:rPr>
          <w:rFonts w:ascii="Times New Roman" w:hAnsi="Times New Roman"/>
          <w:sz w:val="21"/>
          <w:szCs w:val="21"/>
        </w:rPr>
      </w:pPr>
      <w:r w:rsidRPr="009628AE">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84034F" w:rsidRDefault="0084034F" w:rsidP="0084034F">
      <w:pPr>
        <w:autoSpaceDE w:val="0"/>
        <w:autoSpaceDN w:val="0"/>
        <w:adjustRightInd w:val="0"/>
        <w:jc w:val="center"/>
        <w:rPr>
          <w:b/>
          <w:bCs/>
          <w:iCs/>
          <w:sz w:val="21"/>
          <w:szCs w:val="21"/>
        </w:rPr>
      </w:pPr>
    </w:p>
    <w:p w:rsidR="0084034F" w:rsidRPr="000D61B6" w:rsidRDefault="0084034F" w:rsidP="0084034F">
      <w:pPr>
        <w:autoSpaceDE w:val="0"/>
        <w:autoSpaceDN w:val="0"/>
        <w:adjustRightInd w:val="0"/>
        <w:jc w:val="center"/>
        <w:rPr>
          <w:b/>
          <w:bCs/>
          <w:iCs/>
          <w:sz w:val="21"/>
          <w:szCs w:val="21"/>
        </w:rPr>
      </w:pPr>
    </w:p>
    <w:p w:rsidR="0084034F" w:rsidRPr="000D61B6" w:rsidRDefault="0084034F" w:rsidP="0084034F">
      <w:pPr>
        <w:numPr>
          <w:ilvl w:val="0"/>
          <w:numId w:val="2"/>
        </w:numPr>
        <w:autoSpaceDE w:val="0"/>
        <w:autoSpaceDN w:val="0"/>
        <w:adjustRightInd w:val="0"/>
        <w:jc w:val="center"/>
        <w:rPr>
          <w:b/>
          <w:bCs/>
          <w:iCs/>
          <w:sz w:val="21"/>
          <w:szCs w:val="21"/>
        </w:rPr>
      </w:pPr>
      <w:r w:rsidRPr="000D61B6">
        <w:rPr>
          <w:b/>
          <w:bCs/>
          <w:iCs/>
          <w:sz w:val="21"/>
          <w:szCs w:val="21"/>
        </w:rPr>
        <w:lastRenderedPageBreak/>
        <w:t>Порядок расторжения контракта</w:t>
      </w:r>
    </w:p>
    <w:p w:rsidR="0084034F" w:rsidRDefault="0084034F" w:rsidP="0084034F">
      <w:pPr>
        <w:pStyle w:val="ConsNormal"/>
        <w:ind w:left="57" w:right="57" w:firstLine="510"/>
        <w:jc w:val="both"/>
        <w:rPr>
          <w:rFonts w:ascii="Times New Roman" w:hAnsi="Times New Roman"/>
          <w:sz w:val="21"/>
          <w:szCs w:val="21"/>
        </w:rPr>
      </w:pPr>
      <w:r w:rsidRPr="009628AE">
        <w:rPr>
          <w:rFonts w:ascii="Times New Roman" w:hAnsi="Times New Roman"/>
          <w:sz w:val="21"/>
          <w:szCs w:val="21"/>
        </w:rPr>
        <w:tab/>
      </w:r>
      <w:r>
        <w:rPr>
          <w:rFonts w:ascii="Times New Roman" w:hAnsi="Times New Roman"/>
          <w:sz w:val="21"/>
          <w:szCs w:val="21"/>
        </w:rPr>
        <w:t>7.1</w:t>
      </w:r>
      <w:r w:rsidRPr="009628AE">
        <w:rPr>
          <w:rFonts w:ascii="Times New Roman" w:hAnsi="Times New Roman"/>
          <w:sz w:val="21"/>
          <w:szCs w:val="21"/>
        </w:rPr>
        <w:t xml:space="preserve">. </w:t>
      </w:r>
      <w:r w:rsidRPr="00826399">
        <w:rPr>
          <w:rFonts w:ascii="Times New Roman" w:hAnsi="Times New Roman"/>
          <w:sz w:val="21"/>
          <w:szCs w:val="21"/>
        </w:rPr>
        <w:t xml:space="preserve">Настоящий </w:t>
      </w:r>
      <w:proofErr w:type="gramStart"/>
      <w:r w:rsidRPr="00826399">
        <w:rPr>
          <w:rFonts w:ascii="Times New Roman" w:hAnsi="Times New Roman"/>
          <w:sz w:val="21"/>
          <w:szCs w:val="21"/>
        </w:rPr>
        <w:t>контракт</w:t>
      </w:r>
      <w:proofErr w:type="gramEnd"/>
      <w:r w:rsidRPr="00826399">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 xml:space="preserve">м действующим законодательством и настоящим контрактом. </w:t>
      </w:r>
    </w:p>
    <w:p w:rsidR="0084034F" w:rsidRDefault="0084034F" w:rsidP="0084034F">
      <w:pPr>
        <w:pStyle w:val="ConsNormal"/>
        <w:ind w:left="57" w:right="57" w:firstLine="510"/>
        <w:jc w:val="both"/>
        <w:rPr>
          <w:rFonts w:ascii="Times New Roman" w:hAnsi="Times New Roman"/>
          <w:sz w:val="21"/>
          <w:szCs w:val="21"/>
        </w:rPr>
      </w:pPr>
    </w:p>
    <w:p w:rsidR="0084034F" w:rsidRPr="00A17266" w:rsidRDefault="0084034F" w:rsidP="0084034F">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84034F" w:rsidRPr="00A17266" w:rsidRDefault="0084034F" w:rsidP="0084034F">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которой есть свободный доступ на законном основании.</w:t>
      </w:r>
      <w:proofErr w:type="gramEnd"/>
    </w:p>
    <w:p w:rsidR="0084034F" w:rsidRPr="00A17266" w:rsidRDefault="0084034F" w:rsidP="0084034F">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84034F" w:rsidRPr="00A17266" w:rsidRDefault="0084034F" w:rsidP="0084034F">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84034F" w:rsidRPr="00A17266" w:rsidRDefault="0084034F" w:rsidP="0084034F">
      <w:pPr>
        <w:ind w:firstLine="652"/>
        <w:jc w:val="both"/>
        <w:rPr>
          <w:bCs/>
          <w:sz w:val="21"/>
          <w:szCs w:val="21"/>
        </w:rPr>
      </w:pPr>
      <w:r w:rsidRPr="00A1726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84034F" w:rsidRPr="00A17266" w:rsidRDefault="0084034F" w:rsidP="0084034F">
      <w:pPr>
        <w:ind w:firstLine="652"/>
        <w:jc w:val="both"/>
        <w:rPr>
          <w:bCs/>
          <w:sz w:val="21"/>
          <w:szCs w:val="21"/>
        </w:rPr>
      </w:pPr>
      <w:r w:rsidRPr="00A1726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84034F" w:rsidRDefault="0084034F" w:rsidP="0084034F">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84034F" w:rsidRPr="00A17266" w:rsidRDefault="0084034F" w:rsidP="0084034F">
      <w:pPr>
        <w:ind w:firstLine="652"/>
        <w:jc w:val="both"/>
        <w:rPr>
          <w:bCs/>
          <w:sz w:val="21"/>
          <w:szCs w:val="21"/>
        </w:rPr>
      </w:pPr>
    </w:p>
    <w:p w:rsidR="0084034F" w:rsidRDefault="0084034F" w:rsidP="0084034F">
      <w:pPr>
        <w:pStyle w:val="ConsNormal"/>
        <w:numPr>
          <w:ilvl w:val="0"/>
          <w:numId w:val="3"/>
        </w:numPr>
        <w:tabs>
          <w:tab w:val="left" w:pos="4140"/>
        </w:tabs>
        <w:ind w:right="57"/>
        <w:jc w:val="center"/>
        <w:rPr>
          <w:rFonts w:ascii="Times New Roman" w:hAnsi="Times New Roman"/>
          <w:b/>
          <w:sz w:val="21"/>
          <w:szCs w:val="21"/>
        </w:rPr>
      </w:pPr>
      <w:r>
        <w:rPr>
          <w:rFonts w:ascii="Times New Roman" w:hAnsi="Times New Roman"/>
          <w:b/>
          <w:sz w:val="21"/>
          <w:szCs w:val="21"/>
        </w:rPr>
        <w:t>Разрешение споров</w:t>
      </w:r>
    </w:p>
    <w:p w:rsidR="0084034F" w:rsidRDefault="0084034F" w:rsidP="0084034F">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84034F" w:rsidRDefault="0084034F" w:rsidP="0084034F">
      <w:pPr>
        <w:pStyle w:val="ConsNormal"/>
        <w:ind w:left="709" w:firstLine="0"/>
        <w:jc w:val="both"/>
        <w:rPr>
          <w:rFonts w:ascii="Times New Roman" w:hAnsi="Times New Roman"/>
          <w:sz w:val="21"/>
          <w:szCs w:val="21"/>
        </w:rPr>
      </w:pPr>
    </w:p>
    <w:p w:rsidR="0084034F" w:rsidRDefault="0084034F" w:rsidP="0084034F">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Срок действия контракта</w:t>
      </w:r>
    </w:p>
    <w:p w:rsidR="0084034F" w:rsidRDefault="0084034F" w:rsidP="0084034F">
      <w:pPr>
        <w:pStyle w:val="ConsNormal"/>
        <w:ind w:firstLine="709"/>
        <w:jc w:val="both"/>
        <w:rPr>
          <w:rFonts w:ascii="Times New Roman" w:hAnsi="Times New Roman"/>
          <w:sz w:val="21"/>
          <w:szCs w:val="21"/>
        </w:rPr>
      </w:pPr>
      <w:r>
        <w:rPr>
          <w:rFonts w:ascii="Times New Roman" w:hAnsi="Times New Roman"/>
          <w:sz w:val="21"/>
          <w:szCs w:val="21"/>
        </w:rPr>
        <w:t>10.1. Контра</w:t>
      </w:r>
      <w:proofErr w:type="gramStart"/>
      <w:r>
        <w:rPr>
          <w:rFonts w:ascii="Times New Roman" w:hAnsi="Times New Roman"/>
          <w:sz w:val="21"/>
          <w:szCs w:val="21"/>
        </w:rPr>
        <w:t>кт вст</w:t>
      </w:r>
      <w:proofErr w:type="gramEnd"/>
      <w:r>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84034F" w:rsidRDefault="0084034F" w:rsidP="0084034F">
      <w:pPr>
        <w:pStyle w:val="ConsNormal"/>
        <w:ind w:firstLine="709"/>
        <w:jc w:val="both"/>
        <w:rPr>
          <w:rFonts w:ascii="Times New Roman" w:hAnsi="Times New Roman"/>
          <w:sz w:val="21"/>
          <w:szCs w:val="21"/>
        </w:rPr>
      </w:pPr>
    </w:p>
    <w:p w:rsidR="0084034F" w:rsidRDefault="0084034F" w:rsidP="0084034F">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Особые условия</w:t>
      </w:r>
    </w:p>
    <w:p w:rsidR="0084034F" w:rsidRDefault="0084034F" w:rsidP="0084034F">
      <w:pPr>
        <w:pStyle w:val="ConsNormal"/>
        <w:jc w:val="both"/>
        <w:rPr>
          <w:rFonts w:ascii="Times New Roman" w:hAnsi="Times New Roman"/>
          <w:sz w:val="21"/>
          <w:szCs w:val="21"/>
        </w:rPr>
      </w:pPr>
      <w:r>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4034F" w:rsidRDefault="0084034F" w:rsidP="0084034F">
      <w:pPr>
        <w:pStyle w:val="ConsNormal"/>
        <w:jc w:val="both"/>
        <w:rPr>
          <w:rFonts w:ascii="Times New Roman" w:hAnsi="Times New Roman"/>
          <w:sz w:val="21"/>
          <w:szCs w:val="21"/>
        </w:rPr>
      </w:pPr>
      <w:r>
        <w:rPr>
          <w:rFonts w:ascii="Times New Roman" w:hAnsi="Times New Roman"/>
          <w:sz w:val="21"/>
          <w:szCs w:val="21"/>
        </w:rPr>
        <w:lastRenderedPageBreak/>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84034F" w:rsidRDefault="0084034F" w:rsidP="0084034F">
      <w:pPr>
        <w:pStyle w:val="ConsNormal"/>
        <w:jc w:val="both"/>
        <w:rPr>
          <w:rFonts w:ascii="Times New Roman" w:hAnsi="Times New Roman"/>
          <w:sz w:val="21"/>
          <w:szCs w:val="21"/>
        </w:rPr>
      </w:pPr>
      <w:r>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84034F" w:rsidRDefault="0084034F" w:rsidP="0084034F">
      <w:pPr>
        <w:pStyle w:val="ConsNormal"/>
        <w:ind w:firstLine="709"/>
        <w:jc w:val="both"/>
        <w:rPr>
          <w:rFonts w:ascii="Times New Roman" w:hAnsi="Times New Roman"/>
          <w:sz w:val="21"/>
          <w:szCs w:val="21"/>
        </w:rPr>
      </w:pPr>
      <w:r>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Pr>
          <w:rFonts w:ascii="Times New Roman" w:hAnsi="Times New Roman"/>
          <w:sz w:val="21"/>
          <w:szCs w:val="21"/>
        </w:rPr>
        <w:t>ВО</w:t>
      </w:r>
      <w:proofErr w:type="gramEnd"/>
      <w:r>
        <w:rPr>
          <w:rFonts w:ascii="Times New Roman" w:hAnsi="Times New Roman"/>
          <w:sz w:val="21"/>
          <w:szCs w:val="21"/>
        </w:rPr>
        <w:t xml:space="preserve"> «Сибирский федеральный университет», опубликованных в ЕИС - </w:t>
      </w:r>
      <w:hyperlink r:id="rId13" w:history="1">
        <w:r w:rsidRPr="004E5D06">
          <w:rPr>
            <w:rStyle w:val="a9"/>
            <w:rFonts w:ascii="Times New Roman" w:hAnsi="Times New Roman"/>
            <w:sz w:val="21"/>
            <w:szCs w:val="21"/>
          </w:rPr>
          <w:t>www.zakupki.gov.ru</w:t>
        </w:r>
      </w:hyperlink>
      <w:r>
        <w:rPr>
          <w:rFonts w:ascii="Times New Roman" w:hAnsi="Times New Roman"/>
          <w:sz w:val="21"/>
          <w:szCs w:val="21"/>
        </w:rPr>
        <w:t xml:space="preserve"> и на сайте </w:t>
      </w:r>
      <w:r w:rsidRPr="001869ED">
        <w:rPr>
          <w:rFonts w:ascii="Times New Roman" w:hAnsi="Times New Roman"/>
          <w:sz w:val="21"/>
          <w:szCs w:val="21"/>
        </w:rPr>
        <w:t xml:space="preserve">Заказчика - </w:t>
      </w:r>
      <w:hyperlink r:id="rId14" w:history="1">
        <w:r w:rsidRPr="001869ED">
          <w:rPr>
            <w:rStyle w:val="a9"/>
            <w:rFonts w:ascii="Times New Roman" w:hAnsi="Times New Roman"/>
            <w:sz w:val="21"/>
            <w:szCs w:val="21"/>
          </w:rPr>
          <w:t>www.sfu-kras.ru</w:t>
        </w:r>
      </w:hyperlink>
      <w:r w:rsidRPr="001869ED">
        <w:rPr>
          <w:rFonts w:ascii="Times New Roman" w:hAnsi="Times New Roman"/>
          <w:sz w:val="21"/>
          <w:szCs w:val="21"/>
        </w:rPr>
        <w:t>.</w:t>
      </w:r>
    </w:p>
    <w:p w:rsidR="0084034F" w:rsidRDefault="0084034F" w:rsidP="0084034F">
      <w:pPr>
        <w:pStyle w:val="ConsNormal"/>
        <w:ind w:firstLine="709"/>
        <w:jc w:val="both"/>
        <w:rPr>
          <w:rFonts w:ascii="Times New Roman" w:hAnsi="Times New Roman"/>
          <w:sz w:val="21"/>
          <w:szCs w:val="21"/>
        </w:rPr>
      </w:pPr>
      <w:r>
        <w:rPr>
          <w:rFonts w:ascii="Times New Roman" w:hAnsi="Times New Roman"/>
          <w:sz w:val="21"/>
          <w:szCs w:val="21"/>
        </w:rPr>
        <w:t>11.5.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84034F" w:rsidRDefault="0084034F" w:rsidP="0084034F">
      <w:pPr>
        <w:pStyle w:val="ConsNormal"/>
        <w:ind w:firstLine="709"/>
        <w:jc w:val="both"/>
        <w:rPr>
          <w:rFonts w:ascii="Times New Roman" w:hAnsi="Times New Roman"/>
          <w:sz w:val="21"/>
          <w:szCs w:val="21"/>
        </w:rPr>
      </w:pPr>
    </w:p>
    <w:p w:rsidR="0084034F" w:rsidRDefault="0084034F" w:rsidP="0084034F">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84034F" w:rsidTr="0084034F">
        <w:tc>
          <w:tcPr>
            <w:tcW w:w="4622" w:type="dxa"/>
            <w:tcBorders>
              <w:top w:val="single" w:sz="4" w:space="0" w:color="auto"/>
              <w:left w:val="single" w:sz="4" w:space="0" w:color="auto"/>
              <w:bottom w:val="single" w:sz="4" w:space="0" w:color="auto"/>
              <w:right w:val="single" w:sz="4" w:space="0" w:color="auto"/>
            </w:tcBorders>
            <w:hideMark/>
          </w:tcPr>
          <w:p w:rsidR="0084034F" w:rsidRDefault="0084034F" w:rsidP="0084034F">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84034F" w:rsidRDefault="0084034F" w:rsidP="0084034F">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Заказчик:</w:t>
            </w:r>
          </w:p>
        </w:tc>
      </w:tr>
      <w:tr w:rsidR="0084034F" w:rsidTr="0084034F">
        <w:tc>
          <w:tcPr>
            <w:tcW w:w="4622" w:type="dxa"/>
            <w:tcBorders>
              <w:top w:val="single" w:sz="4" w:space="0" w:color="auto"/>
              <w:left w:val="single" w:sz="4" w:space="0" w:color="auto"/>
              <w:bottom w:val="single" w:sz="4" w:space="0" w:color="auto"/>
              <w:right w:val="single" w:sz="4" w:space="0" w:color="auto"/>
            </w:tcBorders>
          </w:tcPr>
          <w:p w:rsidR="0084034F" w:rsidRDefault="0084034F" w:rsidP="0084034F">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84034F" w:rsidRDefault="0084034F" w:rsidP="0084034F">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84034F" w:rsidTr="0084034F">
        <w:trPr>
          <w:trHeight w:val="2466"/>
        </w:trPr>
        <w:tc>
          <w:tcPr>
            <w:tcW w:w="4622" w:type="dxa"/>
            <w:tcBorders>
              <w:top w:val="single" w:sz="4" w:space="0" w:color="auto"/>
              <w:left w:val="single" w:sz="4" w:space="0" w:color="auto"/>
              <w:bottom w:val="single" w:sz="4" w:space="0" w:color="auto"/>
              <w:right w:val="single" w:sz="4" w:space="0" w:color="auto"/>
            </w:tcBorders>
            <w:hideMark/>
          </w:tcPr>
          <w:p w:rsidR="0084034F" w:rsidRDefault="0084034F" w:rsidP="0084034F">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Юридический адрес: </w:t>
            </w:r>
          </w:p>
          <w:p w:rsidR="0084034F" w:rsidRDefault="0084034F" w:rsidP="0084034F">
            <w:pPr>
              <w:pStyle w:val="ConsNormal"/>
              <w:ind w:firstLine="0"/>
              <w:jc w:val="both"/>
              <w:rPr>
                <w:rFonts w:ascii="Times New Roman" w:hAnsi="Times New Roman"/>
                <w:sz w:val="21"/>
                <w:szCs w:val="21"/>
                <w:lang w:eastAsia="en-US"/>
              </w:rPr>
            </w:pPr>
            <w:r>
              <w:rPr>
                <w:rFonts w:ascii="Times New Roman" w:hAnsi="Times New Roman"/>
                <w:bCs/>
                <w:sz w:val="21"/>
                <w:szCs w:val="21"/>
                <w:lang w:val="en-US" w:eastAsia="en-US"/>
              </w:rPr>
              <w:t>E</w:t>
            </w:r>
            <w:r>
              <w:rPr>
                <w:rFonts w:ascii="Times New Roman" w:hAnsi="Times New Roman"/>
                <w:bCs/>
                <w:sz w:val="21"/>
                <w:szCs w:val="21"/>
                <w:lang w:eastAsia="en-US"/>
              </w:rPr>
              <w:t>-</w:t>
            </w:r>
            <w:r>
              <w:rPr>
                <w:rFonts w:ascii="Times New Roman" w:hAnsi="Times New Roman"/>
                <w:bCs/>
                <w:sz w:val="21"/>
                <w:szCs w:val="21"/>
                <w:lang w:val="en-US" w:eastAsia="en-US"/>
              </w:rPr>
              <w:t>mail</w:t>
            </w:r>
            <w:r>
              <w:rPr>
                <w:rFonts w:ascii="Times New Roman" w:hAnsi="Times New Roman"/>
                <w:bCs/>
                <w:sz w:val="21"/>
                <w:szCs w:val="21"/>
                <w:lang w:eastAsia="en-US"/>
              </w:rPr>
              <w:t xml:space="preserve">: </w:t>
            </w:r>
          </w:p>
          <w:p w:rsidR="0084034F" w:rsidRDefault="0084034F" w:rsidP="0084034F">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т/ф: </w:t>
            </w:r>
          </w:p>
          <w:p w:rsidR="0084034F" w:rsidRDefault="0084034F" w:rsidP="0084034F">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ИНН/КПП </w:t>
            </w:r>
          </w:p>
          <w:p w:rsidR="0084034F" w:rsidRDefault="0084034F" w:rsidP="0084034F">
            <w:pPr>
              <w:jc w:val="both"/>
              <w:rPr>
                <w:sz w:val="21"/>
                <w:szCs w:val="21"/>
                <w:lang w:eastAsia="en-US"/>
              </w:rPr>
            </w:pPr>
            <w:r>
              <w:rPr>
                <w:sz w:val="21"/>
                <w:szCs w:val="21"/>
                <w:lang w:eastAsia="en-US"/>
              </w:rPr>
              <w:t>Платежные реквизиты:</w:t>
            </w:r>
          </w:p>
          <w:p w:rsidR="0084034F" w:rsidRDefault="0084034F" w:rsidP="0084034F">
            <w:pPr>
              <w:jc w:val="both"/>
              <w:rPr>
                <w:sz w:val="21"/>
                <w:szCs w:val="21"/>
                <w:lang w:eastAsia="en-US"/>
              </w:rPr>
            </w:pPr>
            <w:proofErr w:type="gramStart"/>
            <w:r>
              <w:rPr>
                <w:sz w:val="21"/>
                <w:szCs w:val="21"/>
                <w:lang w:eastAsia="en-US"/>
              </w:rPr>
              <w:t>р</w:t>
            </w:r>
            <w:proofErr w:type="gramEnd"/>
            <w:r>
              <w:rPr>
                <w:sz w:val="21"/>
                <w:szCs w:val="21"/>
                <w:lang w:eastAsia="en-US"/>
              </w:rPr>
              <w:t xml:space="preserve">/с </w:t>
            </w:r>
          </w:p>
          <w:p w:rsidR="0084034F" w:rsidRDefault="0084034F" w:rsidP="0084034F">
            <w:pPr>
              <w:jc w:val="both"/>
              <w:rPr>
                <w:sz w:val="21"/>
                <w:szCs w:val="21"/>
                <w:lang w:eastAsia="en-US"/>
              </w:rPr>
            </w:pPr>
            <w:r>
              <w:rPr>
                <w:sz w:val="21"/>
                <w:szCs w:val="21"/>
                <w:lang w:eastAsia="en-US"/>
              </w:rPr>
              <w:t xml:space="preserve">к/с </w:t>
            </w:r>
          </w:p>
          <w:p w:rsidR="0084034F" w:rsidRDefault="0084034F" w:rsidP="0084034F">
            <w:pPr>
              <w:jc w:val="both"/>
              <w:rPr>
                <w:sz w:val="21"/>
                <w:szCs w:val="21"/>
                <w:lang w:eastAsia="en-US"/>
              </w:rPr>
            </w:pPr>
            <w:r>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84034F" w:rsidRDefault="0084034F" w:rsidP="0084034F">
            <w:pPr>
              <w:shd w:val="clear" w:color="auto" w:fill="FFFFFF"/>
              <w:jc w:val="both"/>
              <w:rPr>
                <w:bCs/>
                <w:sz w:val="21"/>
                <w:szCs w:val="21"/>
                <w:lang w:eastAsia="en-US"/>
              </w:rPr>
            </w:pPr>
          </w:p>
        </w:tc>
      </w:tr>
      <w:tr w:rsidR="0084034F" w:rsidTr="0084034F">
        <w:tc>
          <w:tcPr>
            <w:tcW w:w="4622" w:type="dxa"/>
            <w:tcBorders>
              <w:top w:val="single" w:sz="4" w:space="0" w:color="auto"/>
              <w:left w:val="single" w:sz="4" w:space="0" w:color="auto"/>
              <w:bottom w:val="single" w:sz="4" w:space="0" w:color="auto"/>
              <w:right w:val="single" w:sz="4" w:space="0" w:color="auto"/>
            </w:tcBorders>
            <w:hideMark/>
          </w:tcPr>
          <w:p w:rsidR="0084034F" w:rsidRDefault="0084034F" w:rsidP="0084034F">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84034F" w:rsidRDefault="0084034F" w:rsidP="0084034F">
            <w:pPr>
              <w:shd w:val="clear" w:color="auto" w:fill="FFFFFF"/>
              <w:rPr>
                <w:b/>
                <w:sz w:val="21"/>
                <w:szCs w:val="21"/>
                <w:lang w:eastAsia="en-US"/>
              </w:rPr>
            </w:pPr>
            <w:r>
              <w:rPr>
                <w:b/>
                <w:sz w:val="21"/>
                <w:szCs w:val="21"/>
                <w:lang w:eastAsia="en-US"/>
              </w:rPr>
              <w:t>Заказчик</w:t>
            </w:r>
          </w:p>
        </w:tc>
      </w:tr>
      <w:tr w:rsidR="0084034F" w:rsidTr="0084034F">
        <w:tc>
          <w:tcPr>
            <w:tcW w:w="4622" w:type="dxa"/>
            <w:tcBorders>
              <w:top w:val="single" w:sz="4" w:space="0" w:color="auto"/>
              <w:left w:val="single" w:sz="4" w:space="0" w:color="auto"/>
              <w:bottom w:val="single" w:sz="4" w:space="0" w:color="auto"/>
              <w:right w:val="single" w:sz="4" w:space="0" w:color="auto"/>
            </w:tcBorders>
          </w:tcPr>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84034F" w:rsidRDefault="0084034F" w:rsidP="0084034F">
            <w:pPr>
              <w:pStyle w:val="1"/>
              <w:suppressAutoHyphens/>
              <w:rPr>
                <w:rFonts w:ascii="Times New Roman" w:hAnsi="Times New Roman"/>
                <w:sz w:val="21"/>
                <w:szCs w:val="21"/>
                <w:lang w:eastAsia="en-US"/>
              </w:rPr>
            </w:pPr>
          </w:p>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84034F" w:rsidRDefault="0084034F" w:rsidP="0084034F">
            <w:pPr>
              <w:shd w:val="clear" w:color="auto" w:fill="FFFFFF"/>
              <w:rPr>
                <w:sz w:val="21"/>
                <w:szCs w:val="21"/>
                <w:lang w:eastAsia="en-US"/>
              </w:rPr>
            </w:pPr>
            <w:r>
              <w:rPr>
                <w:sz w:val="21"/>
                <w:szCs w:val="21"/>
                <w:lang w:eastAsia="en-US"/>
              </w:rPr>
              <w:t xml:space="preserve">И.о. ректора </w:t>
            </w: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r>
              <w:rPr>
                <w:sz w:val="21"/>
                <w:szCs w:val="21"/>
                <w:lang w:eastAsia="en-US"/>
              </w:rPr>
              <w:t>_______________________ /В.И. Колмаков/</w:t>
            </w:r>
          </w:p>
          <w:p w:rsidR="0084034F" w:rsidRDefault="0084034F" w:rsidP="0084034F">
            <w:pPr>
              <w:shd w:val="clear" w:color="auto" w:fill="FFFFFF"/>
              <w:rPr>
                <w:sz w:val="21"/>
                <w:szCs w:val="21"/>
                <w:lang w:eastAsia="en-US"/>
              </w:rPr>
            </w:pPr>
            <w:r>
              <w:rPr>
                <w:sz w:val="21"/>
                <w:szCs w:val="21"/>
                <w:lang w:eastAsia="en-US"/>
              </w:rPr>
              <w:t xml:space="preserve">       М.П.</w:t>
            </w:r>
          </w:p>
        </w:tc>
      </w:tr>
    </w:tbl>
    <w:p w:rsidR="0084034F" w:rsidRPr="00956715" w:rsidRDefault="0084034F" w:rsidP="0084034F">
      <w:pPr>
        <w:pStyle w:val="ConsNormal"/>
        <w:ind w:firstLine="0"/>
        <w:jc w:val="right"/>
        <w:rPr>
          <w:rFonts w:ascii="Times New Roman" w:hAnsi="Times New Roman"/>
          <w:b/>
          <w:bCs/>
          <w:sz w:val="21"/>
          <w:szCs w:val="21"/>
        </w:rPr>
      </w:pPr>
      <w:r w:rsidRPr="00956715">
        <w:rPr>
          <w:rFonts w:ascii="Times New Roman" w:hAnsi="Times New Roman"/>
          <w:b/>
          <w:sz w:val="21"/>
          <w:szCs w:val="21"/>
        </w:rPr>
        <w:br w:type="page"/>
      </w:r>
      <w:r w:rsidRPr="00956715">
        <w:rPr>
          <w:rFonts w:ascii="Times New Roman" w:hAnsi="Times New Roman"/>
          <w:b/>
          <w:bCs/>
          <w:sz w:val="21"/>
          <w:szCs w:val="21"/>
        </w:rPr>
        <w:lastRenderedPageBreak/>
        <w:t xml:space="preserve">Приложение № </w:t>
      </w:r>
      <w:r>
        <w:rPr>
          <w:rFonts w:ascii="Times New Roman" w:hAnsi="Times New Roman"/>
          <w:b/>
          <w:bCs/>
          <w:sz w:val="21"/>
          <w:szCs w:val="21"/>
        </w:rPr>
        <w:t>1</w:t>
      </w:r>
    </w:p>
    <w:p w:rsidR="0084034F" w:rsidRPr="00956715" w:rsidRDefault="0084034F" w:rsidP="0084034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C502A5">
        <w:rPr>
          <w:rFonts w:ascii="Times New Roman" w:hAnsi="Times New Roman"/>
          <w:b/>
          <w:sz w:val="21"/>
          <w:szCs w:val="21"/>
        </w:rPr>
        <w:t>1</w:t>
      </w:r>
      <w:r w:rsidR="00C502A5" w:rsidRPr="00C502A5">
        <w:rPr>
          <w:rFonts w:ascii="Times New Roman" w:hAnsi="Times New Roman"/>
          <w:b/>
          <w:sz w:val="21"/>
          <w:szCs w:val="21"/>
        </w:rPr>
        <w:t>4</w:t>
      </w:r>
      <w:r w:rsidRPr="0084034F">
        <w:rPr>
          <w:rFonts w:ascii="Times New Roman" w:hAnsi="Times New Roman"/>
          <w:b/>
          <w:sz w:val="21"/>
          <w:szCs w:val="21"/>
        </w:rPr>
        <w:t>6</w:t>
      </w:r>
      <w:r>
        <w:rPr>
          <w:rFonts w:ascii="Times New Roman" w:hAnsi="Times New Roman"/>
          <w:b/>
          <w:bCs/>
          <w:sz w:val="21"/>
          <w:szCs w:val="21"/>
        </w:rPr>
        <w:t>/2018-кт</w:t>
      </w:r>
      <w:proofErr w:type="gramStart"/>
      <w:r>
        <w:rPr>
          <w:rFonts w:ascii="Times New Roman" w:hAnsi="Times New Roman"/>
          <w:b/>
          <w:bCs/>
          <w:sz w:val="21"/>
          <w:szCs w:val="21"/>
        </w:rPr>
        <w:t>/А</w:t>
      </w:r>
      <w:proofErr w:type="gramEnd"/>
      <w:r>
        <w:rPr>
          <w:rFonts w:ascii="Times New Roman" w:hAnsi="Times New Roman"/>
          <w:b/>
          <w:bCs/>
          <w:sz w:val="21"/>
          <w:szCs w:val="21"/>
        </w:rPr>
        <w:t>/эф</w:t>
      </w:r>
    </w:p>
    <w:p w:rsidR="0084034F" w:rsidRPr="00956715" w:rsidRDefault="0084034F" w:rsidP="0084034F">
      <w:pPr>
        <w:pStyle w:val="ConsNormal"/>
        <w:ind w:firstLine="0"/>
        <w:jc w:val="right"/>
        <w:rPr>
          <w:rFonts w:ascii="Times New Roman" w:hAnsi="Times New Roman"/>
          <w:b/>
          <w:bCs/>
          <w:sz w:val="21"/>
          <w:szCs w:val="21"/>
        </w:rPr>
      </w:pPr>
      <w:r>
        <w:rPr>
          <w:rFonts w:ascii="Times New Roman" w:hAnsi="Times New Roman"/>
          <w:b/>
          <w:bCs/>
          <w:sz w:val="21"/>
          <w:szCs w:val="21"/>
        </w:rPr>
        <w:t>«___» ____________ 2018</w:t>
      </w:r>
      <w:r w:rsidRPr="00956715">
        <w:rPr>
          <w:rFonts w:ascii="Times New Roman" w:hAnsi="Times New Roman"/>
          <w:b/>
          <w:bCs/>
          <w:sz w:val="21"/>
          <w:szCs w:val="21"/>
        </w:rPr>
        <w:t xml:space="preserve"> года</w:t>
      </w:r>
    </w:p>
    <w:p w:rsidR="0084034F" w:rsidRPr="00956715" w:rsidRDefault="0084034F" w:rsidP="0084034F">
      <w:pPr>
        <w:pStyle w:val="ConsNormal"/>
        <w:ind w:firstLine="0"/>
        <w:jc w:val="right"/>
        <w:rPr>
          <w:rFonts w:ascii="Times New Roman" w:hAnsi="Times New Roman"/>
          <w:b/>
          <w:bCs/>
          <w:sz w:val="21"/>
          <w:szCs w:val="21"/>
        </w:rPr>
      </w:pPr>
    </w:p>
    <w:p w:rsidR="0084034F" w:rsidRPr="00956715" w:rsidRDefault="0084034F" w:rsidP="0084034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84034F" w:rsidRPr="00956715" w:rsidRDefault="0084034F" w:rsidP="0084034F">
      <w:pPr>
        <w:pStyle w:val="ConsNormal"/>
        <w:ind w:firstLine="0"/>
        <w:jc w:val="center"/>
        <w:rPr>
          <w:rFonts w:ascii="Times New Roman" w:hAnsi="Times New Roman"/>
          <w:b/>
          <w:bCs/>
          <w:sz w:val="21"/>
          <w:szCs w:val="21"/>
        </w:rPr>
      </w:pPr>
      <w:r>
        <w:rPr>
          <w:rFonts w:ascii="Times New Roman" w:hAnsi="Times New Roman"/>
          <w:b/>
          <w:bCs/>
          <w:sz w:val="21"/>
          <w:szCs w:val="21"/>
        </w:rPr>
        <w:t>Техническое задание</w:t>
      </w:r>
    </w:p>
    <w:p w:rsidR="0084034F" w:rsidRPr="00956715" w:rsidRDefault="0084034F" w:rsidP="0084034F">
      <w:pPr>
        <w:pStyle w:val="ConsNormal"/>
        <w:ind w:firstLine="0"/>
        <w:jc w:val="both"/>
        <w:rPr>
          <w:rFonts w:ascii="Times New Roman" w:hAnsi="Times New Roman"/>
          <w:sz w:val="21"/>
          <w:szCs w:val="21"/>
        </w:rPr>
      </w:pPr>
      <w:r w:rsidRPr="0095671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34F" w:rsidRDefault="0084034F" w:rsidP="0084034F">
      <w:pPr>
        <w:pStyle w:val="ConsNormal"/>
        <w:ind w:firstLine="0"/>
        <w:jc w:val="both"/>
        <w:rPr>
          <w:rFonts w:ascii="Times New Roman" w:hAnsi="Times New Roman"/>
          <w:sz w:val="21"/>
          <w:szCs w:val="21"/>
        </w:rPr>
      </w:pPr>
    </w:p>
    <w:p w:rsidR="0084034F" w:rsidRPr="00956715" w:rsidRDefault="0084034F" w:rsidP="0084034F">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84034F" w:rsidRPr="00956715" w:rsidTr="0084034F">
        <w:trPr>
          <w:jc w:val="center"/>
        </w:trPr>
        <w:tc>
          <w:tcPr>
            <w:tcW w:w="4739" w:type="dxa"/>
            <w:tcBorders>
              <w:top w:val="single" w:sz="4" w:space="0" w:color="auto"/>
              <w:left w:val="single" w:sz="4" w:space="0" w:color="auto"/>
              <w:bottom w:val="single" w:sz="4" w:space="0" w:color="auto"/>
              <w:right w:val="single" w:sz="4" w:space="0" w:color="auto"/>
            </w:tcBorders>
          </w:tcPr>
          <w:p w:rsidR="0084034F" w:rsidRDefault="0084034F" w:rsidP="0084034F">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84034F" w:rsidRDefault="0084034F" w:rsidP="0084034F">
            <w:pPr>
              <w:shd w:val="clear" w:color="auto" w:fill="FFFFFF"/>
              <w:rPr>
                <w:b/>
                <w:sz w:val="21"/>
                <w:szCs w:val="21"/>
                <w:lang w:eastAsia="en-US"/>
              </w:rPr>
            </w:pPr>
            <w:r>
              <w:rPr>
                <w:b/>
                <w:sz w:val="21"/>
                <w:szCs w:val="21"/>
                <w:lang w:eastAsia="en-US"/>
              </w:rPr>
              <w:t>Заказчик</w:t>
            </w:r>
          </w:p>
        </w:tc>
      </w:tr>
      <w:tr w:rsidR="0084034F" w:rsidRPr="00956715" w:rsidTr="0084034F">
        <w:trPr>
          <w:jc w:val="center"/>
        </w:trPr>
        <w:tc>
          <w:tcPr>
            <w:tcW w:w="4739" w:type="dxa"/>
            <w:tcBorders>
              <w:top w:val="single" w:sz="4" w:space="0" w:color="auto"/>
              <w:left w:val="single" w:sz="4" w:space="0" w:color="auto"/>
              <w:bottom w:val="single" w:sz="4" w:space="0" w:color="auto"/>
              <w:right w:val="single" w:sz="4" w:space="0" w:color="auto"/>
            </w:tcBorders>
          </w:tcPr>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84034F" w:rsidRDefault="0084034F" w:rsidP="0084034F">
            <w:pPr>
              <w:pStyle w:val="1"/>
              <w:suppressAutoHyphens/>
              <w:rPr>
                <w:rFonts w:ascii="Times New Roman" w:hAnsi="Times New Roman"/>
                <w:sz w:val="21"/>
                <w:szCs w:val="21"/>
                <w:lang w:eastAsia="en-US"/>
              </w:rPr>
            </w:pPr>
          </w:p>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84034F" w:rsidRDefault="0084034F" w:rsidP="0084034F">
            <w:pPr>
              <w:shd w:val="clear" w:color="auto" w:fill="FFFFFF"/>
              <w:rPr>
                <w:sz w:val="21"/>
                <w:szCs w:val="21"/>
                <w:lang w:eastAsia="en-US"/>
              </w:rPr>
            </w:pPr>
            <w:r>
              <w:rPr>
                <w:sz w:val="21"/>
                <w:szCs w:val="21"/>
                <w:lang w:eastAsia="en-US"/>
              </w:rPr>
              <w:t xml:space="preserve">И.о. ректора </w:t>
            </w: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r>
              <w:rPr>
                <w:sz w:val="21"/>
                <w:szCs w:val="21"/>
                <w:lang w:eastAsia="en-US"/>
              </w:rPr>
              <w:t>_______________________ /В.И. Колмаков/</w:t>
            </w:r>
          </w:p>
          <w:p w:rsidR="0084034F" w:rsidRDefault="0084034F" w:rsidP="0084034F">
            <w:pPr>
              <w:shd w:val="clear" w:color="auto" w:fill="FFFFFF"/>
              <w:rPr>
                <w:sz w:val="21"/>
                <w:szCs w:val="21"/>
                <w:lang w:eastAsia="en-US"/>
              </w:rPr>
            </w:pPr>
            <w:r>
              <w:rPr>
                <w:sz w:val="21"/>
                <w:szCs w:val="21"/>
                <w:lang w:eastAsia="en-US"/>
              </w:rPr>
              <w:t xml:space="preserve">       М.П.</w:t>
            </w:r>
          </w:p>
        </w:tc>
      </w:tr>
    </w:tbl>
    <w:p w:rsidR="0084034F" w:rsidRDefault="0084034F" w:rsidP="0084034F">
      <w:pPr>
        <w:pStyle w:val="ConsNormal"/>
        <w:ind w:firstLine="0"/>
        <w:jc w:val="right"/>
        <w:rPr>
          <w:rFonts w:ascii="Times New Roman" w:hAnsi="Times New Roman"/>
          <w:b/>
          <w:bCs/>
          <w:sz w:val="21"/>
          <w:szCs w:val="21"/>
        </w:rPr>
      </w:pPr>
    </w:p>
    <w:p w:rsidR="0084034F" w:rsidRDefault="0084034F" w:rsidP="0084034F">
      <w:pPr>
        <w:pStyle w:val="ConsNormal"/>
        <w:ind w:firstLine="0"/>
        <w:jc w:val="right"/>
        <w:rPr>
          <w:rFonts w:ascii="Times New Roman" w:hAnsi="Times New Roman"/>
          <w:b/>
          <w:bCs/>
          <w:sz w:val="21"/>
          <w:szCs w:val="21"/>
        </w:rPr>
      </w:pPr>
    </w:p>
    <w:p w:rsidR="0084034F" w:rsidRPr="00956715" w:rsidRDefault="0084034F" w:rsidP="0084034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Приложение № </w:t>
      </w:r>
      <w:r>
        <w:rPr>
          <w:rFonts w:ascii="Times New Roman" w:hAnsi="Times New Roman"/>
          <w:b/>
          <w:bCs/>
          <w:sz w:val="21"/>
          <w:szCs w:val="21"/>
        </w:rPr>
        <w:t>2</w:t>
      </w:r>
    </w:p>
    <w:p w:rsidR="0084034F" w:rsidRPr="00956715" w:rsidRDefault="0084034F" w:rsidP="0084034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C502A5">
        <w:rPr>
          <w:rFonts w:ascii="Times New Roman" w:hAnsi="Times New Roman"/>
          <w:b/>
          <w:sz w:val="21"/>
          <w:szCs w:val="21"/>
        </w:rPr>
        <w:t>1</w:t>
      </w:r>
      <w:r w:rsidR="00C502A5" w:rsidRPr="00C502A5">
        <w:rPr>
          <w:rFonts w:ascii="Times New Roman" w:hAnsi="Times New Roman"/>
          <w:b/>
          <w:sz w:val="21"/>
          <w:szCs w:val="21"/>
        </w:rPr>
        <w:t>4</w:t>
      </w:r>
      <w:r w:rsidRPr="0084034F">
        <w:rPr>
          <w:rFonts w:ascii="Times New Roman" w:hAnsi="Times New Roman"/>
          <w:b/>
          <w:sz w:val="21"/>
          <w:szCs w:val="21"/>
        </w:rPr>
        <w:t>6</w:t>
      </w:r>
      <w:r>
        <w:rPr>
          <w:rFonts w:ascii="Times New Roman" w:hAnsi="Times New Roman"/>
          <w:b/>
          <w:bCs/>
          <w:sz w:val="21"/>
          <w:szCs w:val="21"/>
        </w:rPr>
        <w:t>/2018-кт</w:t>
      </w:r>
      <w:proofErr w:type="gramStart"/>
      <w:r>
        <w:rPr>
          <w:rFonts w:ascii="Times New Roman" w:hAnsi="Times New Roman"/>
          <w:b/>
          <w:bCs/>
          <w:sz w:val="21"/>
          <w:szCs w:val="21"/>
        </w:rPr>
        <w:t>/А</w:t>
      </w:r>
      <w:proofErr w:type="gramEnd"/>
      <w:r>
        <w:rPr>
          <w:rFonts w:ascii="Times New Roman" w:hAnsi="Times New Roman"/>
          <w:b/>
          <w:bCs/>
          <w:sz w:val="21"/>
          <w:szCs w:val="21"/>
        </w:rPr>
        <w:t>/эф</w:t>
      </w:r>
    </w:p>
    <w:p w:rsidR="0084034F" w:rsidRPr="00956715" w:rsidRDefault="0084034F" w:rsidP="0084034F">
      <w:pPr>
        <w:pStyle w:val="ConsNormal"/>
        <w:ind w:firstLine="0"/>
        <w:jc w:val="right"/>
        <w:rPr>
          <w:rFonts w:ascii="Times New Roman" w:hAnsi="Times New Roman"/>
          <w:b/>
          <w:bCs/>
          <w:sz w:val="21"/>
          <w:szCs w:val="21"/>
        </w:rPr>
      </w:pPr>
      <w:r>
        <w:rPr>
          <w:rFonts w:ascii="Times New Roman" w:hAnsi="Times New Roman"/>
          <w:b/>
          <w:bCs/>
          <w:sz w:val="21"/>
          <w:szCs w:val="21"/>
        </w:rPr>
        <w:t>«___» ____________ 2018</w:t>
      </w:r>
      <w:r w:rsidRPr="00956715">
        <w:rPr>
          <w:rFonts w:ascii="Times New Roman" w:hAnsi="Times New Roman"/>
          <w:b/>
          <w:bCs/>
          <w:sz w:val="21"/>
          <w:szCs w:val="21"/>
        </w:rPr>
        <w:t xml:space="preserve"> года</w:t>
      </w:r>
    </w:p>
    <w:p w:rsidR="0084034F" w:rsidRPr="00956715" w:rsidRDefault="0084034F" w:rsidP="0084034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84034F" w:rsidRDefault="0084034F" w:rsidP="0084034F">
      <w:pPr>
        <w:pStyle w:val="ConsNormal"/>
        <w:ind w:firstLine="0"/>
        <w:jc w:val="center"/>
        <w:rPr>
          <w:rFonts w:ascii="Times New Roman" w:hAnsi="Times New Roman"/>
          <w:b/>
          <w:bCs/>
          <w:sz w:val="21"/>
          <w:szCs w:val="21"/>
        </w:rPr>
      </w:pPr>
      <w:r>
        <w:rPr>
          <w:rFonts w:ascii="Times New Roman" w:hAnsi="Times New Roman"/>
          <w:b/>
          <w:bCs/>
          <w:sz w:val="21"/>
          <w:szCs w:val="21"/>
        </w:rPr>
        <w:t>Спецификация</w:t>
      </w:r>
    </w:p>
    <w:p w:rsidR="0084034F" w:rsidRDefault="0084034F" w:rsidP="0084034F">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57"/>
        <w:gridCol w:w="1532"/>
        <w:gridCol w:w="1303"/>
        <w:gridCol w:w="1134"/>
        <w:gridCol w:w="1108"/>
        <w:gridCol w:w="992"/>
        <w:gridCol w:w="953"/>
      </w:tblGrid>
      <w:tr w:rsidR="0084034F" w:rsidRPr="007863DC" w:rsidTr="0084034F">
        <w:trPr>
          <w:trHeight w:val="302"/>
        </w:trPr>
        <w:tc>
          <w:tcPr>
            <w:tcW w:w="557" w:type="dxa"/>
          </w:tcPr>
          <w:p w:rsidR="0084034F" w:rsidRPr="007863DC" w:rsidRDefault="0084034F" w:rsidP="0084034F">
            <w:pPr>
              <w:jc w:val="center"/>
              <w:rPr>
                <w:b/>
                <w:sz w:val="21"/>
                <w:szCs w:val="21"/>
              </w:rPr>
            </w:pPr>
            <w:r w:rsidRPr="007863DC">
              <w:rPr>
                <w:b/>
                <w:sz w:val="21"/>
                <w:szCs w:val="21"/>
              </w:rPr>
              <w:t xml:space="preserve">№ </w:t>
            </w:r>
            <w:proofErr w:type="gramStart"/>
            <w:r w:rsidRPr="007863DC">
              <w:rPr>
                <w:b/>
                <w:sz w:val="21"/>
                <w:szCs w:val="21"/>
              </w:rPr>
              <w:t>п</w:t>
            </w:r>
            <w:proofErr w:type="gramEnd"/>
            <w:r w:rsidRPr="007863DC">
              <w:rPr>
                <w:b/>
                <w:sz w:val="21"/>
                <w:szCs w:val="21"/>
              </w:rPr>
              <w:t>/п</w:t>
            </w:r>
          </w:p>
        </w:tc>
        <w:tc>
          <w:tcPr>
            <w:tcW w:w="2257" w:type="dxa"/>
            <w:shd w:val="clear" w:color="auto" w:fill="auto"/>
          </w:tcPr>
          <w:p w:rsidR="0084034F" w:rsidRPr="007863DC" w:rsidRDefault="0084034F" w:rsidP="0084034F">
            <w:pPr>
              <w:jc w:val="center"/>
              <w:rPr>
                <w:b/>
                <w:sz w:val="21"/>
                <w:szCs w:val="21"/>
              </w:rPr>
            </w:pPr>
            <w:r w:rsidRPr="007863DC">
              <w:rPr>
                <w:b/>
                <w:sz w:val="21"/>
                <w:szCs w:val="21"/>
              </w:rPr>
              <w:t xml:space="preserve">Наименование </w:t>
            </w:r>
          </w:p>
          <w:p w:rsidR="0084034F" w:rsidRPr="007863DC" w:rsidRDefault="0084034F" w:rsidP="0084034F">
            <w:pPr>
              <w:jc w:val="center"/>
              <w:rPr>
                <w:b/>
                <w:sz w:val="21"/>
                <w:szCs w:val="21"/>
              </w:rPr>
            </w:pPr>
            <w:r w:rsidRPr="007863DC">
              <w:rPr>
                <w:b/>
                <w:sz w:val="21"/>
                <w:szCs w:val="21"/>
              </w:rPr>
              <w:t>и характеристики</w:t>
            </w:r>
          </w:p>
          <w:p w:rsidR="0084034F" w:rsidRPr="007863DC" w:rsidRDefault="0084034F" w:rsidP="0084034F">
            <w:pPr>
              <w:jc w:val="center"/>
              <w:rPr>
                <w:b/>
                <w:bCs/>
                <w:sz w:val="21"/>
                <w:szCs w:val="21"/>
              </w:rPr>
            </w:pPr>
            <w:r w:rsidRPr="007863DC">
              <w:rPr>
                <w:b/>
                <w:sz w:val="21"/>
                <w:szCs w:val="21"/>
              </w:rPr>
              <w:t>поставляемых товаров</w:t>
            </w:r>
          </w:p>
        </w:tc>
        <w:tc>
          <w:tcPr>
            <w:tcW w:w="1532" w:type="dxa"/>
            <w:shd w:val="clear" w:color="auto" w:fill="auto"/>
          </w:tcPr>
          <w:p w:rsidR="0084034F" w:rsidRPr="007863DC" w:rsidRDefault="0084034F" w:rsidP="0084034F">
            <w:pPr>
              <w:jc w:val="center"/>
              <w:rPr>
                <w:b/>
                <w:bCs/>
                <w:sz w:val="21"/>
                <w:szCs w:val="21"/>
              </w:rPr>
            </w:pPr>
            <w:r w:rsidRPr="007863DC">
              <w:rPr>
                <w:b/>
                <w:bCs/>
                <w:sz w:val="21"/>
                <w:szCs w:val="21"/>
              </w:rPr>
              <w:t>Наименование изготовителя</w:t>
            </w:r>
          </w:p>
          <w:p w:rsidR="0084034F" w:rsidRPr="007863DC" w:rsidRDefault="0084034F" w:rsidP="0084034F">
            <w:pPr>
              <w:jc w:val="center"/>
              <w:rPr>
                <w:b/>
                <w:bCs/>
                <w:sz w:val="21"/>
                <w:szCs w:val="21"/>
              </w:rPr>
            </w:pPr>
            <w:r w:rsidRPr="007863DC">
              <w:rPr>
                <w:b/>
                <w:sz w:val="21"/>
                <w:szCs w:val="21"/>
              </w:rPr>
              <w:t xml:space="preserve">поставляемых </w:t>
            </w:r>
            <w:r w:rsidRPr="007863DC">
              <w:rPr>
                <w:b/>
                <w:bCs/>
                <w:sz w:val="21"/>
                <w:szCs w:val="21"/>
              </w:rPr>
              <w:t>товаров</w:t>
            </w:r>
          </w:p>
          <w:p w:rsidR="0084034F" w:rsidRPr="007863DC" w:rsidRDefault="0084034F" w:rsidP="0084034F">
            <w:pPr>
              <w:jc w:val="center"/>
              <w:rPr>
                <w:b/>
                <w:bCs/>
                <w:sz w:val="21"/>
                <w:szCs w:val="21"/>
              </w:rPr>
            </w:pPr>
          </w:p>
        </w:tc>
        <w:tc>
          <w:tcPr>
            <w:tcW w:w="1303" w:type="dxa"/>
            <w:shd w:val="clear" w:color="auto" w:fill="auto"/>
          </w:tcPr>
          <w:p w:rsidR="0084034F" w:rsidRPr="007863DC" w:rsidRDefault="0084034F" w:rsidP="0084034F">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84034F" w:rsidRPr="007863DC" w:rsidRDefault="0084034F" w:rsidP="0084034F">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84034F" w:rsidRPr="007863DC" w:rsidRDefault="0084034F" w:rsidP="0084034F">
            <w:pPr>
              <w:jc w:val="center"/>
              <w:rPr>
                <w:b/>
                <w:bCs/>
                <w:sz w:val="21"/>
                <w:szCs w:val="21"/>
              </w:rPr>
            </w:pPr>
          </w:p>
        </w:tc>
        <w:tc>
          <w:tcPr>
            <w:tcW w:w="1108" w:type="dxa"/>
            <w:shd w:val="clear" w:color="auto" w:fill="auto"/>
          </w:tcPr>
          <w:p w:rsidR="0084034F" w:rsidRPr="007863DC" w:rsidRDefault="0084034F" w:rsidP="0084034F">
            <w:pPr>
              <w:jc w:val="center"/>
              <w:rPr>
                <w:bCs/>
                <w:sz w:val="21"/>
                <w:szCs w:val="21"/>
              </w:rPr>
            </w:pPr>
            <w:r w:rsidRPr="007863DC">
              <w:rPr>
                <w:b/>
                <w:sz w:val="21"/>
                <w:szCs w:val="21"/>
              </w:rPr>
              <w:t>Единицы измерения поставляемых товаров</w:t>
            </w:r>
          </w:p>
        </w:tc>
        <w:tc>
          <w:tcPr>
            <w:tcW w:w="992" w:type="dxa"/>
          </w:tcPr>
          <w:p w:rsidR="0084034F" w:rsidRPr="007863DC" w:rsidRDefault="0084034F" w:rsidP="0084034F">
            <w:pPr>
              <w:jc w:val="center"/>
              <w:rPr>
                <w:b/>
                <w:sz w:val="21"/>
                <w:szCs w:val="21"/>
              </w:rPr>
            </w:pPr>
            <w:r w:rsidRPr="007863DC">
              <w:rPr>
                <w:b/>
                <w:sz w:val="21"/>
                <w:szCs w:val="21"/>
              </w:rPr>
              <w:t>Цена за единицу, (руб.)</w:t>
            </w:r>
          </w:p>
        </w:tc>
        <w:tc>
          <w:tcPr>
            <w:tcW w:w="953" w:type="dxa"/>
          </w:tcPr>
          <w:p w:rsidR="0084034F" w:rsidRPr="007863DC" w:rsidRDefault="0084034F" w:rsidP="0084034F">
            <w:pPr>
              <w:jc w:val="center"/>
              <w:rPr>
                <w:b/>
                <w:sz w:val="21"/>
                <w:szCs w:val="21"/>
              </w:rPr>
            </w:pPr>
            <w:r w:rsidRPr="007863DC">
              <w:rPr>
                <w:b/>
                <w:sz w:val="21"/>
                <w:szCs w:val="21"/>
              </w:rPr>
              <w:t>Сумма, (руб.)</w:t>
            </w:r>
          </w:p>
        </w:tc>
      </w:tr>
      <w:tr w:rsidR="0084034F" w:rsidRPr="007863DC" w:rsidTr="0084034F">
        <w:trPr>
          <w:trHeight w:val="223"/>
        </w:trPr>
        <w:tc>
          <w:tcPr>
            <w:tcW w:w="557" w:type="dxa"/>
          </w:tcPr>
          <w:p w:rsidR="0084034F" w:rsidRPr="007863DC" w:rsidRDefault="0084034F" w:rsidP="0084034F">
            <w:pPr>
              <w:jc w:val="center"/>
              <w:rPr>
                <w:b/>
                <w:sz w:val="21"/>
                <w:szCs w:val="21"/>
              </w:rPr>
            </w:pPr>
            <w:r w:rsidRPr="007863DC">
              <w:rPr>
                <w:b/>
                <w:sz w:val="21"/>
                <w:szCs w:val="21"/>
              </w:rPr>
              <w:t>1</w:t>
            </w:r>
          </w:p>
        </w:tc>
        <w:tc>
          <w:tcPr>
            <w:tcW w:w="2257" w:type="dxa"/>
            <w:shd w:val="clear" w:color="auto" w:fill="auto"/>
            <w:vAlign w:val="bottom"/>
          </w:tcPr>
          <w:p w:rsidR="0084034F" w:rsidRPr="007863DC" w:rsidRDefault="0084034F" w:rsidP="0084034F">
            <w:pPr>
              <w:jc w:val="center"/>
              <w:rPr>
                <w:b/>
                <w:bCs/>
                <w:sz w:val="21"/>
                <w:szCs w:val="21"/>
              </w:rPr>
            </w:pPr>
            <w:r w:rsidRPr="007863DC">
              <w:rPr>
                <w:b/>
                <w:sz w:val="21"/>
                <w:szCs w:val="21"/>
              </w:rPr>
              <w:t>2</w:t>
            </w:r>
          </w:p>
        </w:tc>
        <w:tc>
          <w:tcPr>
            <w:tcW w:w="1532" w:type="dxa"/>
            <w:shd w:val="clear" w:color="auto" w:fill="auto"/>
            <w:vAlign w:val="bottom"/>
          </w:tcPr>
          <w:p w:rsidR="0084034F" w:rsidRPr="007863DC" w:rsidRDefault="0084034F" w:rsidP="0084034F">
            <w:pPr>
              <w:jc w:val="center"/>
              <w:rPr>
                <w:b/>
                <w:bCs/>
                <w:sz w:val="21"/>
                <w:szCs w:val="21"/>
              </w:rPr>
            </w:pPr>
            <w:r w:rsidRPr="007863DC">
              <w:rPr>
                <w:b/>
                <w:bCs/>
                <w:sz w:val="21"/>
                <w:szCs w:val="21"/>
              </w:rPr>
              <w:t>3</w:t>
            </w:r>
          </w:p>
        </w:tc>
        <w:tc>
          <w:tcPr>
            <w:tcW w:w="1303" w:type="dxa"/>
            <w:shd w:val="clear" w:color="auto" w:fill="auto"/>
            <w:vAlign w:val="bottom"/>
          </w:tcPr>
          <w:p w:rsidR="0084034F" w:rsidRPr="007863DC" w:rsidRDefault="0084034F" w:rsidP="0084034F">
            <w:pPr>
              <w:jc w:val="center"/>
              <w:rPr>
                <w:b/>
                <w:bCs/>
                <w:sz w:val="21"/>
                <w:szCs w:val="21"/>
              </w:rPr>
            </w:pPr>
            <w:r>
              <w:rPr>
                <w:b/>
                <w:bCs/>
                <w:sz w:val="21"/>
                <w:szCs w:val="21"/>
              </w:rPr>
              <w:t>4</w:t>
            </w:r>
          </w:p>
        </w:tc>
        <w:tc>
          <w:tcPr>
            <w:tcW w:w="1134" w:type="dxa"/>
            <w:shd w:val="clear" w:color="auto" w:fill="auto"/>
          </w:tcPr>
          <w:p w:rsidR="0084034F" w:rsidRPr="007863DC" w:rsidRDefault="0084034F" w:rsidP="0084034F">
            <w:pPr>
              <w:jc w:val="center"/>
              <w:rPr>
                <w:b/>
                <w:bCs/>
                <w:sz w:val="21"/>
                <w:szCs w:val="21"/>
              </w:rPr>
            </w:pPr>
            <w:r>
              <w:rPr>
                <w:b/>
                <w:bCs/>
                <w:sz w:val="21"/>
                <w:szCs w:val="21"/>
              </w:rPr>
              <w:t>5</w:t>
            </w:r>
          </w:p>
        </w:tc>
        <w:tc>
          <w:tcPr>
            <w:tcW w:w="1108" w:type="dxa"/>
            <w:shd w:val="clear" w:color="auto" w:fill="auto"/>
          </w:tcPr>
          <w:p w:rsidR="0084034F" w:rsidRPr="007863DC" w:rsidRDefault="0084034F" w:rsidP="0084034F">
            <w:pPr>
              <w:jc w:val="center"/>
              <w:rPr>
                <w:b/>
                <w:bCs/>
                <w:sz w:val="21"/>
                <w:szCs w:val="21"/>
              </w:rPr>
            </w:pPr>
            <w:r>
              <w:rPr>
                <w:b/>
                <w:bCs/>
                <w:sz w:val="21"/>
                <w:szCs w:val="21"/>
              </w:rPr>
              <w:t>6</w:t>
            </w:r>
          </w:p>
        </w:tc>
        <w:tc>
          <w:tcPr>
            <w:tcW w:w="992" w:type="dxa"/>
          </w:tcPr>
          <w:p w:rsidR="0084034F" w:rsidRPr="007863DC" w:rsidRDefault="0084034F" w:rsidP="0084034F">
            <w:pPr>
              <w:jc w:val="center"/>
              <w:rPr>
                <w:b/>
                <w:bCs/>
                <w:sz w:val="21"/>
                <w:szCs w:val="21"/>
              </w:rPr>
            </w:pPr>
            <w:r>
              <w:rPr>
                <w:b/>
                <w:bCs/>
                <w:sz w:val="21"/>
                <w:szCs w:val="21"/>
              </w:rPr>
              <w:t>7</w:t>
            </w:r>
          </w:p>
        </w:tc>
        <w:tc>
          <w:tcPr>
            <w:tcW w:w="953" w:type="dxa"/>
          </w:tcPr>
          <w:p w:rsidR="0084034F" w:rsidRPr="007863DC" w:rsidRDefault="0084034F" w:rsidP="0084034F">
            <w:pPr>
              <w:jc w:val="center"/>
              <w:rPr>
                <w:b/>
                <w:bCs/>
                <w:sz w:val="21"/>
                <w:szCs w:val="21"/>
              </w:rPr>
            </w:pPr>
            <w:r>
              <w:rPr>
                <w:b/>
                <w:bCs/>
                <w:sz w:val="21"/>
                <w:szCs w:val="21"/>
              </w:rPr>
              <w:t>8</w:t>
            </w:r>
          </w:p>
        </w:tc>
      </w:tr>
      <w:tr w:rsidR="0084034F" w:rsidRPr="007863DC" w:rsidTr="0084034F">
        <w:trPr>
          <w:trHeight w:val="302"/>
        </w:trPr>
        <w:tc>
          <w:tcPr>
            <w:tcW w:w="557" w:type="dxa"/>
            <w:vAlign w:val="center"/>
          </w:tcPr>
          <w:p w:rsidR="0084034F" w:rsidRPr="007863DC" w:rsidRDefault="0084034F" w:rsidP="0084034F">
            <w:pPr>
              <w:rPr>
                <w:sz w:val="21"/>
                <w:szCs w:val="21"/>
              </w:rPr>
            </w:pPr>
          </w:p>
        </w:tc>
        <w:tc>
          <w:tcPr>
            <w:tcW w:w="2257" w:type="dxa"/>
            <w:shd w:val="clear" w:color="auto" w:fill="auto"/>
            <w:vAlign w:val="center"/>
          </w:tcPr>
          <w:p w:rsidR="0084034F" w:rsidRPr="007863DC" w:rsidRDefault="0084034F" w:rsidP="0084034F">
            <w:pPr>
              <w:jc w:val="center"/>
              <w:rPr>
                <w:sz w:val="21"/>
                <w:szCs w:val="21"/>
              </w:rPr>
            </w:pPr>
          </w:p>
        </w:tc>
        <w:tc>
          <w:tcPr>
            <w:tcW w:w="1532" w:type="dxa"/>
            <w:shd w:val="clear" w:color="auto" w:fill="auto"/>
            <w:vAlign w:val="center"/>
          </w:tcPr>
          <w:p w:rsidR="0084034F" w:rsidRPr="007863DC" w:rsidRDefault="0084034F" w:rsidP="0084034F">
            <w:pPr>
              <w:jc w:val="center"/>
              <w:rPr>
                <w:sz w:val="21"/>
                <w:szCs w:val="21"/>
              </w:rPr>
            </w:pPr>
          </w:p>
        </w:tc>
        <w:tc>
          <w:tcPr>
            <w:tcW w:w="1303" w:type="dxa"/>
            <w:shd w:val="clear" w:color="auto" w:fill="auto"/>
            <w:vAlign w:val="center"/>
          </w:tcPr>
          <w:p w:rsidR="0084034F" w:rsidRPr="007863DC" w:rsidRDefault="0084034F" w:rsidP="0084034F">
            <w:pPr>
              <w:jc w:val="center"/>
              <w:rPr>
                <w:sz w:val="21"/>
                <w:szCs w:val="21"/>
              </w:rPr>
            </w:pPr>
          </w:p>
        </w:tc>
        <w:tc>
          <w:tcPr>
            <w:tcW w:w="1134" w:type="dxa"/>
            <w:shd w:val="clear" w:color="auto" w:fill="auto"/>
            <w:vAlign w:val="center"/>
          </w:tcPr>
          <w:p w:rsidR="0084034F" w:rsidRPr="007863DC" w:rsidRDefault="0084034F" w:rsidP="0084034F">
            <w:pPr>
              <w:jc w:val="center"/>
              <w:rPr>
                <w:sz w:val="21"/>
                <w:szCs w:val="21"/>
              </w:rPr>
            </w:pPr>
          </w:p>
        </w:tc>
        <w:tc>
          <w:tcPr>
            <w:tcW w:w="1108" w:type="dxa"/>
            <w:shd w:val="clear" w:color="auto" w:fill="auto"/>
            <w:vAlign w:val="center"/>
          </w:tcPr>
          <w:p w:rsidR="0084034F" w:rsidRPr="007863DC" w:rsidRDefault="0084034F" w:rsidP="0084034F">
            <w:pPr>
              <w:jc w:val="center"/>
              <w:rPr>
                <w:bCs/>
                <w:sz w:val="21"/>
                <w:szCs w:val="21"/>
              </w:rPr>
            </w:pPr>
          </w:p>
        </w:tc>
        <w:tc>
          <w:tcPr>
            <w:tcW w:w="992" w:type="dxa"/>
            <w:vAlign w:val="center"/>
          </w:tcPr>
          <w:p w:rsidR="0084034F" w:rsidRPr="007863DC" w:rsidRDefault="0084034F" w:rsidP="0084034F">
            <w:pPr>
              <w:jc w:val="center"/>
              <w:rPr>
                <w:bCs/>
                <w:sz w:val="21"/>
                <w:szCs w:val="21"/>
              </w:rPr>
            </w:pPr>
          </w:p>
        </w:tc>
        <w:tc>
          <w:tcPr>
            <w:tcW w:w="953" w:type="dxa"/>
            <w:vAlign w:val="center"/>
          </w:tcPr>
          <w:p w:rsidR="0084034F" w:rsidRPr="007863DC" w:rsidRDefault="0084034F" w:rsidP="0084034F">
            <w:pPr>
              <w:jc w:val="center"/>
              <w:rPr>
                <w:bCs/>
                <w:sz w:val="21"/>
                <w:szCs w:val="21"/>
              </w:rPr>
            </w:pPr>
          </w:p>
        </w:tc>
      </w:tr>
      <w:tr w:rsidR="0084034F" w:rsidRPr="007863DC" w:rsidTr="0084034F">
        <w:tblPrEx>
          <w:tblLook w:val="01E0" w:firstRow="1" w:lastRow="1" w:firstColumn="1" w:lastColumn="1" w:noHBand="0" w:noVBand="0"/>
        </w:tblPrEx>
        <w:trPr>
          <w:trHeight w:val="153"/>
        </w:trPr>
        <w:tc>
          <w:tcPr>
            <w:tcW w:w="4346" w:type="dxa"/>
            <w:gridSpan w:val="3"/>
          </w:tcPr>
          <w:p w:rsidR="0084034F" w:rsidRPr="007863DC" w:rsidRDefault="0084034F" w:rsidP="0084034F">
            <w:pPr>
              <w:rPr>
                <w:b/>
                <w:sz w:val="21"/>
                <w:szCs w:val="21"/>
              </w:rPr>
            </w:pPr>
            <w:r w:rsidRPr="007863DC">
              <w:rPr>
                <w:b/>
                <w:sz w:val="21"/>
                <w:szCs w:val="21"/>
              </w:rPr>
              <w:t>ИТОГО:</w:t>
            </w:r>
          </w:p>
        </w:tc>
        <w:tc>
          <w:tcPr>
            <w:tcW w:w="5490" w:type="dxa"/>
            <w:gridSpan w:val="5"/>
          </w:tcPr>
          <w:p w:rsidR="0084034F" w:rsidRPr="007863DC" w:rsidRDefault="0084034F" w:rsidP="0084034F">
            <w:pPr>
              <w:rPr>
                <w:b/>
                <w:sz w:val="21"/>
                <w:szCs w:val="21"/>
              </w:rPr>
            </w:pPr>
          </w:p>
        </w:tc>
      </w:tr>
      <w:tr w:rsidR="0084034F" w:rsidRPr="007863DC" w:rsidTr="0084034F">
        <w:tblPrEx>
          <w:tblLook w:val="01E0" w:firstRow="1" w:lastRow="1" w:firstColumn="1" w:lastColumn="1" w:noHBand="0" w:noVBand="0"/>
        </w:tblPrEx>
        <w:trPr>
          <w:trHeight w:val="186"/>
        </w:trPr>
        <w:tc>
          <w:tcPr>
            <w:tcW w:w="9836" w:type="dxa"/>
            <w:gridSpan w:val="8"/>
          </w:tcPr>
          <w:p w:rsidR="0084034F" w:rsidRPr="007863DC" w:rsidRDefault="0084034F" w:rsidP="0084034F">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84034F" w:rsidRPr="00956715" w:rsidRDefault="0084034F" w:rsidP="0084034F">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84034F" w:rsidRPr="00956715" w:rsidTr="0084034F">
        <w:trPr>
          <w:jc w:val="center"/>
        </w:trPr>
        <w:tc>
          <w:tcPr>
            <w:tcW w:w="4739" w:type="dxa"/>
            <w:tcBorders>
              <w:top w:val="single" w:sz="4" w:space="0" w:color="auto"/>
              <w:left w:val="single" w:sz="4" w:space="0" w:color="auto"/>
              <w:bottom w:val="single" w:sz="4" w:space="0" w:color="auto"/>
              <w:right w:val="single" w:sz="4" w:space="0" w:color="auto"/>
            </w:tcBorders>
          </w:tcPr>
          <w:p w:rsidR="0084034F" w:rsidRDefault="0084034F" w:rsidP="0084034F">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84034F" w:rsidRDefault="0084034F" w:rsidP="0084034F">
            <w:pPr>
              <w:shd w:val="clear" w:color="auto" w:fill="FFFFFF"/>
              <w:rPr>
                <w:b/>
                <w:sz w:val="21"/>
                <w:szCs w:val="21"/>
                <w:lang w:eastAsia="en-US"/>
              </w:rPr>
            </w:pPr>
            <w:r>
              <w:rPr>
                <w:b/>
                <w:sz w:val="21"/>
                <w:szCs w:val="21"/>
                <w:lang w:eastAsia="en-US"/>
              </w:rPr>
              <w:t>Заказчик</w:t>
            </w:r>
          </w:p>
        </w:tc>
      </w:tr>
      <w:tr w:rsidR="0084034F" w:rsidRPr="00956715" w:rsidTr="0084034F">
        <w:trPr>
          <w:jc w:val="center"/>
        </w:trPr>
        <w:tc>
          <w:tcPr>
            <w:tcW w:w="4739" w:type="dxa"/>
            <w:tcBorders>
              <w:top w:val="single" w:sz="4" w:space="0" w:color="auto"/>
              <w:left w:val="single" w:sz="4" w:space="0" w:color="auto"/>
              <w:bottom w:val="single" w:sz="4" w:space="0" w:color="auto"/>
              <w:right w:val="single" w:sz="4" w:space="0" w:color="auto"/>
            </w:tcBorders>
          </w:tcPr>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84034F" w:rsidRDefault="0084034F" w:rsidP="0084034F">
            <w:pPr>
              <w:pStyle w:val="1"/>
              <w:suppressAutoHyphens/>
              <w:rPr>
                <w:rFonts w:ascii="Times New Roman" w:hAnsi="Times New Roman"/>
                <w:sz w:val="21"/>
                <w:szCs w:val="21"/>
                <w:lang w:eastAsia="en-US"/>
              </w:rPr>
            </w:pPr>
          </w:p>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84034F" w:rsidRDefault="0084034F" w:rsidP="0084034F">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84034F" w:rsidRDefault="0084034F" w:rsidP="0084034F">
            <w:pPr>
              <w:shd w:val="clear" w:color="auto" w:fill="FFFFFF"/>
              <w:rPr>
                <w:sz w:val="21"/>
                <w:szCs w:val="21"/>
                <w:lang w:eastAsia="en-US"/>
              </w:rPr>
            </w:pPr>
            <w:r>
              <w:rPr>
                <w:sz w:val="21"/>
                <w:szCs w:val="21"/>
                <w:lang w:eastAsia="en-US"/>
              </w:rPr>
              <w:t xml:space="preserve">И.о. ректора </w:t>
            </w: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p>
          <w:p w:rsidR="0084034F" w:rsidRDefault="0084034F" w:rsidP="0084034F">
            <w:pPr>
              <w:shd w:val="clear" w:color="auto" w:fill="FFFFFF"/>
              <w:rPr>
                <w:sz w:val="21"/>
                <w:szCs w:val="21"/>
                <w:lang w:eastAsia="en-US"/>
              </w:rPr>
            </w:pPr>
            <w:r>
              <w:rPr>
                <w:sz w:val="21"/>
                <w:szCs w:val="21"/>
                <w:lang w:eastAsia="en-US"/>
              </w:rPr>
              <w:t>_______________________ /В.И. Колмаков/</w:t>
            </w:r>
          </w:p>
          <w:p w:rsidR="0084034F" w:rsidRDefault="0084034F" w:rsidP="0084034F">
            <w:pPr>
              <w:shd w:val="clear" w:color="auto" w:fill="FFFFFF"/>
              <w:rPr>
                <w:sz w:val="21"/>
                <w:szCs w:val="21"/>
                <w:lang w:eastAsia="en-US"/>
              </w:rPr>
            </w:pPr>
            <w:r>
              <w:rPr>
                <w:sz w:val="21"/>
                <w:szCs w:val="21"/>
                <w:lang w:eastAsia="en-US"/>
              </w:rPr>
              <w:t xml:space="preserve">       М.П.</w:t>
            </w:r>
          </w:p>
        </w:tc>
      </w:tr>
    </w:tbl>
    <w:p w:rsidR="0084034F" w:rsidRPr="00AD11D9" w:rsidRDefault="0084034F" w:rsidP="0084034F">
      <w:pPr>
        <w:pStyle w:val="ConsNormal"/>
        <w:ind w:firstLine="0"/>
        <w:jc w:val="both"/>
        <w:rPr>
          <w:rFonts w:ascii="Times New Roman" w:hAnsi="Times New Roman"/>
          <w:i/>
          <w:sz w:val="16"/>
          <w:szCs w:val="16"/>
        </w:rPr>
      </w:pPr>
    </w:p>
    <w:p w:rsidR="0084034F" w:rsidRDefault="0084034F" w:rsidP="0084034F">
      <w:pPr>
        <w:autoSpaceDE w:val="0"/>
        <w:autoSpaceDN w:val="0"/>
        <w:adjustRightInd w:val="0"/>
        <w:ind w:firstLine="709"/>
        <w:jc w:val="both"/>
        <w:rPr>
          <w:i/>
          <w:sz w:val="16"/>
          <w:szCs w:val="16"/>
        </w:rPr>
      </w:pPr>
    </w:p>
    <w:p w:rsidR="0084034F" w:rsidRDefault="0084034F" w:rsidP="0084034F">
      <w:pPr>
        <w:autoSpaceDE w:val="0"/>
        <w:autoSpaceDN w:val="0"/>
        <w:adjustRightInd w:val="0"/>
        <w:ind w:firstLine="709"/>
        <w:jc w:val="both"/>
        <w:rPr>
          <w:i/>
          <w:sz w:val="16"/>
          <w:szCs w:val="16"/>
        </w:rPr>
      </w:pPr>
    </w:p>
    <w:p w:rsidR="0084034F" w:rsidRPr="005F1CB6" w:rsidRDefault="0084034F" w:rsidP="0084034F">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несколько юридических лиц или нескольк</w:t>
      </w:r>
      <w:r>
        <w:rPr>
          <w:i/>
          <w:sz w:val="16"/>
          <w:szCs w:val="16"/>
        </w:rPr>
        <w:t>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84034F" w:rsidRDefault="0084034F" w:rsidP="0084034F">
      <w:pPr>
        <w:pStyle w:val="ConsNormal"/>
        <w:ind w:firstLine="0"/>
        <w:jc w:val="both"/>
        <w:rPr>
          <w:rFonts w:ascii="Times New Roman" w:hAnsi="Times New Roman"/>
          <w:sz w:val="21"/>
          <w:szCs w:val="21"/>
        </w:rPr>
      </w:pPr>
    </w:p>
    <w:p w:rsidR="0084034F" w:rsidRPr="005F1CB6" w:rsidRDefault="0084034F" w:rsidP="0084034F">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84034F" w:rsidRDefault="0084034F" w:rsidP="0084034F"/>
    <w:p w:rsidR="0084034F" w:rsidRDefault="0084034F" w:rsidP="0084034F"/>
    <w:p w:rsidR="0084034F" w:rsidRDefault="0084034F" w:rsidP="0084034F"/>
    <w:p w:rsidR="00EC32B2" w:rsidRDefault="00EC32B2"/>
    <w:sectPr w:rsidR="00EC32B2" w:rsidSect="0084034F">
      <w:headerReference w:type="default" r:id="rId15"/>
      <w:footerReference w:type="default" r:id="rId16"/>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A1" w:rsidRDefault="00751DA1" w:rsidP="008A1C6D">
      <w:r>
        <w:separator/>
      </w:r>
    </w:p>
  </w:endnote>
  <w:endnote w:type="continuationSeparator" w:id="0">
    <w:p w:rsidR="00751DA1" w:rsidRDefault="00751DA1" w:rsidP="008A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481148"/>
      <w:docPartObj>
        <w:docPartGallery w:val="Page Numbers (Bottom of Page)"/>
        <w:docPartUnique/>
      </w:docPartObj>
    </w:sdtPr>
    <w:sdtEndPr/>
    <w:sdtContent>
      <w:p w:rsidR="00751DA1" w:rsidRPr="004E1A9E" w:rsidRDefault="001B1026">
        <w:pPr>
          <w:pStyle w:val="a7"/>
          <w:jc w:val="right"/>
          <w:rPr>
            <w:sz w:val="20"/>
            <w:szCs w:val="20"/>
          </w:rPr>
        </w:pPr>
        <w:r w:rsidRPr="004E1A9E">
          <w:rPr>
            <w:sz w:val="20"/>
            <w:szCs w:val="20"/>
          </w:rPr>
          <w:fldChar w:fldCharType="begin"/>
        </w:r>
        <w:r w:rsidR="00751DA1" w:rsidRPr="004E1A9E">
          <w:rPr>
            <w:sz w:val="20"/>
            <w:szCs w:val="20"/>
          </w:rPr>
          <w:instrText xml:space="preserve"> PAGE   \* MERGEFORMAT </w:instrText>
        </w:r>
        <w:r w:rsidRPr="004E1A9E">
          <w:rPr>
            <w:sz w:val="20"/>
            <w:szCs w:val="20"/>
          </w:rPr>
          <w:fldChar w:fldCharType="separate"/>
        </w:r>
        <w:r w:rsidR="000F18A4">
          <w:rPr>
            <w:noProof/>
            <w:sz w:val="20"/>
            <w:szCs w:val="20"/>
          </w:rPr>
          <w:t>2</w:t>
        </w:r>
        <w:r w:rsidRPr="004E1A9E">
          <w:rPr>
            <w:sz w:val="20"/>
            <w:szCs w:val="20"/>
          </w:rPr>
          <w:fldChar w:fldCharType="end"/>
        </w:r>
      </w:p>
    </w:sdtContent>
  </w:sdt>
  <w:p w:rsidR="00751DA1" w:rsidRPr="004E1A9E" w:rsidRDefault="00751DA1">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A1" w:rsidRDefault="00751DA1" w:rsidP="008A1C6D">
      <w:r>
        <w:separator/>
      </w:r>
    </w:p>
  </w:footnote>
  <w:footnote w:type="continuationSeparator" w:id="0">
    <w:p w:rsidR="00751DA1" w:rsidRDefault="00751DA1" w:rsidP="008A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1" w:rsidRPr="000E26CC" w:rsidRDefault="00751DA1" w:rsidP="0084034F">
    <w:pPr>
      <w:pStyle w:val="a5"/>
      <w:jc w:val="right"/>
      <w:rPr>
        <w:i/>
      </w:rPr>
    </w:pPr>
    <w:r>
      <w:rPr>
        <w:i/>
      </w:rPr>
      <w:t>СМП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1" w:rsidRDefault="00751DA1" w:rsidP="0084034F">
    <w:pPr>
      <w:pStyle w:val="a5"/>
      <w:jc w:val="right"/>
    </w:pPr>
    <w:r>
      <w:t>СМП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4F"/>
    <w:rsid w:val="000F18A4"/>
    <w:rsid w:val="001A6A9E"/>
    <w:rsid w:val="001B1026"/>
    <w:rsid w:val="00203477"/>
    <w:rsid w:val="002D2DC5"/>
    <w:rsid w:val="003E0271"/>
    <w:rsid w:val="004467D2"/>
    <w:rsid w:val="00553FF0"/>
    <w:rsid w:val="006D2FE5"/>
    <w:rsid w:val="00751DA1"/>
    <w:rsid w:val="0076607D"/>
    <w:rsid w:val="0084034F"/>
    <w:rsid w:val="008940F5"/>
    <w:rsid w:val="008A1C6D"/>
    <w:rsid w:val="008C307F"/>
    <w:rsid w:val="00907E35"/>
    <w:rsid w:val="00A2036C"/>
    <w:rsid w:val="00A360B5"/>
    <w:rsid w:val="00A92931"/>
    <w:rsid w:val="00B229CB"/>
    <w:rsid w:val="00B621D8"/>
    <w:rsid w:val="00BE4544"/>
    <w:rsid w:val="00C4350C"/>
    <w:rsid w:val="00C502A5"/>
    <w:rsid w:val="00CC7131"/>
    <w:rsid w:val="00CE18B8"/>
    <w:rsid w:val="00CE737E"/>
    <w:rsid w:val="00D54188"/>
    <w:rsid w:val="00D63B27"/>
    <w:rsid w:val="00EC32B2"/>
    <w:rsid w:val="00FA614E"/>
    <w:rsid w:val="00FD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4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4034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034F"/>
    <w:rPr>
      <w:rFonts w:ascii="Times New Roman" w:eastAsia="Times New Roman" w:hAnsi="Times New Roman" w:cs="Times New Roman"/>
      <w:b/>
      <w:bCs/>
      <w:sz w:val="27"/>
      <w:szCs w:val="27"/>
      <w:lang w:eastAsia="ru-RU"/>
    </w:rPr>
  </w:style>
  <w:style w:type="paragraph" w:styleId="a3">
    <w:name w:val="Title"/>
    <w:basedOn w:val="a"/>
    <w:link w:val="a4"/>
    <w:qFormat/>
    <w:rsid w:val="0084034F"/>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84034F"/>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84034F"/>
    <w:pPr>
      <w:tabs>
        <w:tab w:val="center" w:pos="4677"/>
        <w:tab w:val="right" w:pos="9355"/>
      </w:tabs>
    </w:pPr>
  </w:style>
  <w:style w:type="character" w:customStyle="1" w:styleId="a6">
    <w:name w:val="Верхний колонтитул Знак"/>
    <w:basedOn w:val="a0"/>
    <w:link w:val="a5"/>
    <w:uiPriority w:val="99"/>
    <w:semiHidden/>
    <w:rsid w:val="0084034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034F"/>
    <w:pPr>
      <w:tabs>
        <w:tab w:val="center" w:pos="4677"/>
        <w:tab w:val="right" w:pos="9355"/>
      </w:tabs>
    </w:pPr>
  </w:style>
  <w:style w:type="character" w:customStyle="1" w:styleId="a8">
    <w:name w:val="Нижний колонтитул Знак"/>
    <w:basedOn w:val="a0"/>
    <w:link w:val="a7"/>
    <w:uiPriority w:val="99"/>
    <w:rsid w:val="0084034F"/>
    <w:rPr>
      <w:rFonts w:ascii="Times New Roman" w:eastAsia="Times New Roman" w:hAnsi="Times New Roman" w:cs="Times New Roman"/>
      <w:sz w:val="24"/>
      <w:szCs w:val="24"/>
      <w:lang w:eastAsia="ru-RU"/>
    </w:rPr>
  </w:style>
  <w:style w:type="character" w:styleId="a9">
    <w:name w:val="Hyperlink"/>
    <w:basedOn w:val="a0"/>
    <w:rsid w:val="0084034F"/>
    <w:rPr>
      <w:color w:val="0000FF"/>
      <w:u w:val="single"/>
    </w:rPr>
  </w:style>
  <w:style w:type="paragraph" w:customStyle="1" w:styleId="ConsPlusNormal">
    <w:name w:val="ConsPlusNormal"/>
    <w:rsid w:val="00840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4034F"/>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84034F"/>
    <w:rPr>
      <w:rFonts w:ascii="Consultant" w:eastAsia="Times New Roman" w:hAnsi="Consultant" w:cs="Times New Roman"/>
      <w:sz w:val="20"/>
      <w:szCs w:val="20"/>
      <w:lang w:eastAsia="ru-RU"/>
    </w:rPr>
  </w:style>
  <w:style w:type="paragraph" w:styleId="2">
    <w:name w:val="Body Text 2"/>
    <w:basedOn w:val="a"/>
    <w:link w:val="20"/>
    <w:rsid w:val="0084034F"/>
    <w:pPr>
      <w:spacing w:after="120" w:line="480" w:lineRule="auto"/>
    </w:pPr>
  </w:style>
  <w:style w:type="character" w:customStyle="1" w:styleId="20">
    <w:name w:val="Основной текст 2 Знак"/>
    <w:basedOn w:val="a0"/>
    <w:link w:val="2"/>
    <w:rsid w:val="0084034F"/>
    <w:rPr>
      <w:rFonts w:ascii="Times New Roman" w:eastAsia="Times New Roman" w:hAnsi="Times New Roman" w:cs="Times New Roman"/>
      <w:sz w:val="24"/>
      <w:szCs w:val="24"/>
      <w:lang w:eastAsia="ru-RU"/>
    </w:rPr>
  </w:style>
  <w:style w:type="paragraph" w:customStyle="1" w:styleId="21">
    <w:name w:val="Основной текст 21"/>
    <w:basedOn w:val="a"/>
    <w:rsid w:val="0084034F"/>
    <w:pPr>
      <w:ind w:left="360"/>
      <w:jc w:val="both"/>
    </w:pPr>
    <w:rPr>
      <w:sz w:val="28"/>
      <w:szCs w:val="20"/>
    </w:rPr>
  </w:style>
  <w:style w:type="paragraph" w:customStyle="1" w:styleId="1">
    <w:name w:val="Обычный1"/>
    <w:rsid w:val="0084034F"/>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84034F"/>
    <w:pPr>
      <w:ind w:left="36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4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4034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034F"/>
    <w:rPr>
      <w:rFonts w:ascii="Times New Roman" w:eastAsia="Times New Roman" w:hAnsi="Times New Roman" w:cs="Times New Roman"/>
      <w:b/>
      <w:bCs/>
      <w:sz w:val="27"/>
      <w:szCs w:val="27"/>
      <w:lang w:eastAsia="ru-RU"/>
    </w:rPr>
  </w:style>
  <w:style w:type="paragraph" w:styleId="a3">
    <w:name w:val="Title"/>
    <w:basedOn w:val="a"/>
    <w:link w:val="a4"/>
    <w:qFormat/>
    <w:rsid w:val="0084034F"/>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84034F"/>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84034F"/>
    <w:pPr>
      <w:tabs>
        <w:tab w:val="center" w:pos="4677"/>
        <w:tab w:val="right" w:pos="9355"/>
      </w:tabs>
    </w:pPr>
  </w:style>
  <w:style w:type="character" w:customStyle="1" w:styleId="a6">
    <w:name w:val="Верхний колонтитул Знак"/>
    <w:basedOn w:val="a0"/>
    <w:link w:val="a5"/>
    <w:uiPriority w:val="99"/>
    <w:semiHidden/>
    <w:rsid w:val="0084034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034F"/>
    <w:pPr>
      <w:tabs>
        <w:tab w:val="center" w:pos="4677"/>
        <w:tab w:val="right" w:pos="9355"/>
      </w:tabs>
    </w:pPr>
  </w:style>
  <w:style w:type="character" w:customStyle="1" w:styleId="a8">
    <w:name w:val="Нижний колонтитул Знак"/>
    <w:basedOn w:val="a0"/>
    <w:link w:val="a7"/>
    <w:uiPriority w:val="99"/>
    <w:rsid w:val="0084034F"/>
    <w:rPr>
      <w:rFonts w:ascii="Times New Roman" w:eastAsia="Times New Roman" w:hAnsi="Times New Roman" w:cs="Times New Roman"/>
      <w:sz w:val="24"/>
      <w:szCs w:val="24"/>
      <w:lang w:eastAsia="ru-RU"/>
    </w:rPr>
  </w:style>
  <w:style w:type="character" w:styleId="a9">
    <w:name w:val="Hyperlink"/>
    <w:basedOn w:val="a0"/>
    <w:rsid w:val="0084034F"/>
    <w:rPr>
      <w:color w:val="0000FF"/>
      <w:u w:val="single"/>
    </w:rPr>
  </w:style>
  <w:style w:type="paragraph" w:customStyle="1" w:styleId="ConsPlusNormal">
    <w:name w:val="ConsPlusNormal"/>
    <w:rsid w:val="00840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4034F"/>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84034F"/>
    <w:rPr>
      <w:rFonts w:ascii="Consultant" w:eastAsia="Times New Roman" w:hAnsi="Consultant" w:cs="Times New Roman"/>
      <w:sz w:val="20"/>
      <w:szCs w:val="20"/>
      <w:lang w:eastAsia="ru-RU"/>
    </w:rPr>
  </w:style>
  <w:style w:type="paragraph" w:styleId="2">
    <w:name w:val="Body Text 2"/>
    <w:basedOn w:val="a"/>
    <w:link w:val="20"/>
    <w:rsid w:val="0084034F"/>
    <w:pPr>
      <w:spacing w:after="120" w:line="480" w:lineRule="auto"/>
    </w:pPr>
  </w:style>
  <w:style w:type="character" w:customStyle="1" w:styleId="20">
    <w:name w:val="Основной текст 2 Знак"/>
    <w:basedOn w:val="a0"/>
    <w:link w:val="2"/>
    <w:rsid w:val="0084034F"/>
    <w:rPr>
      <w:rFonts w:ascii="Times New Roman" w:eastAsia="Times New Roman" w:hAnsi="Times New Roman" w:cs="Times New Roman"/>
      <w:sz w:val="24"/>
      <w:szCs w:val="24"/>
      <w:lang w:eastAsia="ru-RU"/>
    </w:rPr>
  </w:style>
  <w:style w:type="paragraph" w:customStyle="1" w:styleId="21">
    <w:name w:val="Основной текст 21"/>
    <w:basedOn w:val="a"/>
    <w:rsid w:val="0084034F"/>
    <w:pPr>
      <w:ind w:left="360"/>
      <w:jc w:val="both"/>
    </w:pPr>
    <w:rPr>
      <w:sz w:val="28"/>
      <w:szCs w:val="20"/>
    </w:rPr>
  </w:style>
  <w:style w:type="paragraph" w:customStyle="1" w:styleId="1">
    <w:name w:val="Обычный1"/>
    <w:rsid w:val="0084034F"/>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84034F"/>
    <w:pPr>
      <w:ind w:left="36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8355">
      <w:bodyDiv w:val="1"/>
      <w:marLeft w:val="0"/>
      <w:marRight w:val="0"/>
      <w:marTop w:val="0"/>
      <w:marBottom w:val="0"/>
      <w:divBdr>
        <w:top w:val="none" w:sz="0" w:space="0" w:color="auto"/>
        <w:left w:val="none" w:sz="0" w:space="0" w:color="auto"/>
        <w:bottom w:val="none" w:sz="0" w:space="0" w:color="auto"/>
        <w:right w:val="none" w:sz="0" w:space="0" w:color="auto"/>
      </w:divBdr>
    </w:div>
    <w:div w:id="11811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fu-kras.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fu-kra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2018-05-04T04:21:00Z</cp:lastPrinted>
  <dcterms:created xsi:type="dcterms:W3CDTF">2018-05-08T09:01:00Z</dcterms:created>
  <dcterms:modified xsi:type="dcterms:W3CDTF">2018-05-08T09:04:00Z</dcterms:modified>
</cp:coreProperties>
</file>